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8A1DA0" w14:textId="7A264044" w:rsidR="007964A2" w:rsidRPr="003D66CB" w:rsidRDefault="007B02E7" w:rsidP="00E86025">
      <w:pPr>
        <w:pStyle w:val="3GPPHeader"/>
        <w:spacing w:after="0"/>
        <w:rPr>
          <w:rFonts w:ascii="Arial" w:eastAsiaTheme="minorEastAsia" w:hAnsi="Arial" w:cs="Arial"/>
          <w:bCs/>
          <w:color w:val="000000"/>
          <w:sz w:val="22"/>
          <w:szCs w:val="20"/>
          <w:lang w:val="en-GB" w:eastAsia="zh-CN"/>
        </w:rPr>
      </w:pPr>
      <w:bookmarkStart w:id="0" w:name="_Toc352077754"/>
      <w:r>
        <w:rPr>
          <w:rFonts w:ascii="Arial" w:hAnsi="Arial" w:cs="Arial"/>
          <w:bCs/>
          <w:color w:val="000000"/>
          <w:sz w:val="22"/>
          <w:szCs w:val="20"/>
          <w:lang w:val="en-GB"/>
        </w:rPr>
        <w:t>3GPP TSG-RAN WG3 #11</w:t>
      </w:r>
      <w:r w:rsidR="00630287">
        <w:rPr>
          <w:rFonts w:ascii="Arial" w:eastAsiaTheme="minorEastAsia" w:hAnsi="Arial" w:cs="Arial" w:hint="eastAsia"/>
          <w:bCs/>
          <w:color w:val="000000"/>
          <w:sz w:val="22"/>
          <w:szCs w:val="20"/>
          <w:lang w:val="en-GB" w:eastAsia="zh-CN"/>
        </w:rPr>
        <w:t>7</w:t>
      </w:r>
      <w:r>
        <w:rPr>
          <w:rFonts w:ascii="Arial" w:hAnsi="Arial" w:cs="Arial"/>
          <w:bCs/>
          <w:color w:val="000000"/>
          <w:sz w:val="22"/>
          <w:szCs w:val="20"/>
          <w:lang w:val="en-GB"/>
        </w:rPr>
        <w:t>-e</w:t>
      </w:r>
      <w:r>
        <w:rPr>
          <w:rFonts w:ascii="Arial" w:eastAsiaTheme="minorEastAsia" w:hAnsi="Arial" w:cs="Arial" w:hint="eastAsia"/>
          <w:bCs/>
          <w:color w:val="000000"/>
          <w:sz w:val="22"/>
          <w:szCs w:val="20"/>
          <w:lang w:val="en-GB" w:eastAsia="zh-CN"/>
        </w:rPr>
        <w:t xml:space="preserve">                                                                              </w:t>
      </w:r>
      <w:r w:rsidR="003D66CB">
        <w:rPr>
          <w:rFonts w:ascii="Arial" w:hAnsi="Arial" w:cs="Arial"/>
          <w:bCs/>
          <w:color w:val="000000"/>
          <w:sz w:val="22"/>
          <w:szCs w:val="20"/>
          <w:lang w:val="en-GB"/>
        </w:rPr>
        <w:t>R</w:t>
      </w:r>
      <w:r w:rsidR="003D66CB">
        <w:rPr>
          <w:rFonts w:ascii="Arial" w:eastAsiaTheme="minorEastAsia" w:hAnsi="Arial" w:cs="Arial" w:hint="eastAsia"/>
          <w:bCs/>
          <w:color w:val="000000"/>
          <w:sz w:val="22"/>
          <w:szCs w:val="20"/>
          <w:lang w:val="en-GB" w:eastAsia="zh-CN"/>
        </w:rPr>
        <w:t>3-</w:t>
      </w:r>
      <w:r w:rsidR="00AC20D0">
        <w:rPr>
          <w:rFonts w:ascii="Arial" w:eastAsiaTheme="minorEastAsia" w:hAnsi="Arial" w:cs="Arial" w:hint="eastAsia"/>
          <w:bCs/>
          <w:color w:val="000000"/>
          <w:sz w:val="22"/>
          <w:szCs w:val="20"/>
          <w:lang w:val="en-GB" w:eastAsia="zh-CN"/>
        </w:rPr>
        <w:t>224636</w:t>
      </w:r>
    </w:p>
    <w:p w14:paraId="0A9F741F" w14:textId="5D85E0B0" w:rsidR="007964A2" w:rsidRDefault="007964A2" w:rsidP="00E86025">
      <w:pPr>
        <w:pStyle w:val="3GPPHeader"/>
        <w:spacing w:after="0"/>
        <w:rPr>
          <w:rFonts w:ascii="Arial" w:eastAsiaTheme="minorEastAsia" w:hAnsi="Arial" w:cs="Arial"/>
          <w:bCs/>
          <w:color w:val="000000"/>
          <w:sz w:val="22"/>
          <w:szCs w:val="20"/>
          <w:lang w:val="en-GB" w:eastAsia="zh-CN"/>
        </w:rPr>
      </w:pPr>
      <w:bookmarkStart w:id="1" w:name="_Hlk61362165"/>
      <w:r w:rsidRPr="001730DA">
        <w:rPr>
          <w:rFonts w:ascii="Arial" w:hAnsi="Arial" w:cs="Arial"/>
          <w:bCs/>
          <w:color w:val="000000"/>
          <w:sz w:val="22"/>
          <w:szCs w:val="20"/>
          <w:lang w:val="en-GB"/>
        </w:rPr>
        <w:t xml:space="preserve">Online, </w:t>
      </w:r>
      <w:r w:rsidR="005A1299">
        <w:rPr>
          <w:rFonts w:ascii="Arial" w:eastAsiaTheme="minorEastAsia" w:hAnsi="Arial" w:cs="Arial" w:hint="eastAsia"/>
          <w:bCs/>
          <w:color w:val="000000"/>
          <w:sz w:val="22"/>
          <w:szCs w:val="20"/>
          <w:lang w:val="en-GB" w:eastAsia="zh-CN"/>
        </w:rPr>
        <w:t>15</w:t>
      </w:r>
      <w:r w:rsidR="00121313" w:rsidRPr="00121313">
        <w:rPr>
          <w:rFonts w:ascii="Arial" w:eastAsiaTheme="minorEastAsia" w:hAnsi="Arial" w:cs="Arial" w:hint="eastAsia"/>
          <w:bCs/>
          <w:color w:val="000000"/>
          <w:sz w:val="22"/>
          <w:szCs w:val="20"/>
          <w:vertAlign w:val="superscript"/>
          <w:lang w:val="en-GB" w:eastAsia="zh-CN"/>
        </w:rPr>
        <w:t>th</w:t>
      </w:r>
      <w:r w:rsidR="00121313">
        <w:rPr>
          <w:rFonts w:ascii="Arial" w:eastAsiaTheme="minorEastAsia" w:hAnsi="Arial" w:cs="Arial" w:hint="eastAsia"/>
          <w:bCs/>
          <w:color w:val="000000"/>
          <w:sz w:val="22"/>
          <w:szCs w:val="20"/>
          <w:lang w:val="en-GB" w:eastAsia="zh-CN"/>
        </w:rPr>
        <w:t xml:space="preserve"> </w:t>
      </w:r>
      <w:r w:rsidR="00121313">
        <w:rPr>
          <w:rFonts w:ascii="Arial" w:eastAsiaTheme="minorEastAsia" w:hAnsi="Arial" w:cs="Arial"/>
          <w:bCs/>
          <w:color w:val="000000"/>
          <w:sz w:val="22"/>
          <w:szCs w:val="20"/>
          <w:lang w:val="en-GB" w:eastAsia="zh-CN"/>
        </w:rPr>
        <w:t>–</w:t>
      </w:r>
      <w:r w:rsidR="00121313">
        <w:rPr>
          <w:rFonts w:ascii="Arial" w:eastAsiaTheme="minorEastAsia" w:hAnsi="Arial" w:cs="Arial" w:hint="eastAsia"/>
          <w:bCs/>
          <w:color w:val="000000"/>
          <w:sz w:val="22"/>
          <w:szCs w:val="20"/>
          <w:lang w:val="en-GB" w:eastAsia="zh-CN"/>
        </w:rPr>
        <w:t xml:space="preserve"> </w:t>
      </w:r>
      <w:r w:rsidR="005A1299">
        <w:rPr>
          <w:rFonts w:ascii="Arial" w:eastAsiaTheme="minorEastAsia" w:hAnsi="Arial" w:cs="Arial" w:hint="eastAsia"/>
          <w:bCs/>
          <w:color w:val="000000"/>
          <w:sz w:val="22"/>
          <w:szCs w:val="20"/>
          <w:lang w:val="en-GB" w:eastAsia="zh-CN"/>
        </w:rPr>
        <w:t>24</w:t>
      </w:r>
      <w:r w:rsidR="00121313" w:rsidRPr="00121313">
        <w:rPr>
          <w:rFonts w:ascii="Arial" w:eastAsiaTheme="minorEastAsia" w:hAnsi="Arial" w:cs="Arial" w:hint="eastAsia"/>
          <w:bCs/>
          <w:color w:val="000000"/>
          <w:sz w:val="22"/>
          <w:szCs w:val="20"/>
          <w:vertAlign w:val="superscript"/>
          <w:lang w:val="en-GB" w:eastAsia="zh-CN"/>
        </w:rPr>
        <w:t>th</w:t>
      </w:r>
      <w:r w:rsidRPr="001730DA">
        <w:rPr>
          <w:rFonts w:ascii="Arial" w:hAnsi="Arial" w:cs="Arial"/>
          <w:bCs/>
          <w:color w:val="000000"/>
          <w:sz w:val="22"/>
          <w:szCs w:val="20"/>
          <w:lang w:val="en-GB"/>
        </w:rPr>
        <w:t xml:space="preserve"> </w:t>
      </w:r>
      <w:r w:rsidR="005A1299">
        <w:rPr>
          <w:rFonts w:ascii="Arial" w:eastAsiaTheme="minorEastAsia" w:hAnsi="Arial" w:cs="Arial" w:hint="eastAsia"/>
          <w:bCs/>
          <w:color w:val="000000"/>
          <w:sz w:val="22"/>
          <w:szCs w:val="20"/>
          <w:lang w:val="en-GB" w:eastAsia="zh-CN"/>
        </w:rPr>
        <w:t>August</w:t>
      </w:r>
      <w:r w:rsidR="00121313">
        <w:rPr>
          <w:rFonts w:ascii="Arial" w:eastAsiaTheme="minorEastAsia" w:hAnsi="Arial" w:cs="Arial" w:hint="eastAsia"/>
          <w:bCs/>
          <w:color w:val="000000"/>
          <w:sz w:val="22"/>
          <w:szCs w:val="20"/>
          <w:lang w:val="en-GB" w:eastAsia="zh-CN"/>
        </w:rPr>
        <w:t xml:space="preserve">, </w:t>
      </w:r>
      <w:r w:rsidRPr="001730DA">
        <w:rPr>
          <w:rFonts w:ascii="Arial" w:hAnsi="Arial" w:cs="Arial"/>
          <w:bCs/>
          <w:color w:val="000000"/>
          <w:sz w:val="22"/>
          <w:szCs w:val="20"/>
          <w:lang w:val="en-GB"/>
        </w:rPr>
        <w:t>2022</w:t>
      </w:r>
      <w:bookmarkEnd w:id="1"/>
    </w:p>
    <w:p w14:paraId="4FF3F915" w14:textId="77777777" w:rsidR="00E86025" w:rsidRPr="00121313" w:rsidRDefault="00E86025" w:rsidP="00E86025">
      <w:pPr>
        <w:pStyle w:val="3GPPHeader"/>
        <w:spacing w:after="0"/>
        <w:rPr>
          <w:rFonts w:ascii="Arial" w:eastAsiaTheme="minorEastAsia" w:hAnsi="Arial" w:cs="Arial"/>
          <w:bCs/>
          <w:color w:val="000000"/>
          <w:sz w:val="22"/>
          <w:szCs w:val="20"/>
          <w:lang w:val="en-GB" w:eastAsia="zh-CN"/>
        </w:rPr>
      </w:pPr>
    </w:p>
    <w:p w14:paraId="22367971" w14:textId="0DEB22CD" w:rsidR="007964A2" w:rsidRPr="006812A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Agenda Item:</w:t>
      </w:r>
      <w:r w:rsidRPr="001730DA">
        <w:rPr>
          <w:rFonts w:ascii="Arial" w:hAnsi="Arial" w:cs="Arial"/>
          <w:bCs/>
          <w:color w:val="000000"/>
          <w:sz w:val="22"/>
          <w:szCs w:val="20"/>
          <w:lang w:val="en-GB"/>
        </w:rPr>
        <w:tab/>
      </w:r>
      <w:r w:rsidR="00357FFA">
        <w:rPr>
          <w:rFonts w:ascii="Arial" w:eastAsiaTheme="minorEastAsia" w:hAnsi="Arial" w:cs="Arial" w:hint="eastAsia"/>
          <w:bCs/>
          <w:color w:val="000000"/>
          <w:sz w:val="22"/>
          <w:szCs w:val="20"/>
          <w:lang w:val="en-GB" w:eastAsia="zh-CN"/>
        </w:rPr>
        <w:t>17.2</w:t>
      </w:r>
    </w:p>
    <w:p w14:paraId="1EDDB606" w14:textId="03F0F35D"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Source:</w:t>
      </w:r>
      <w:r w:rsidRPr="001730DA">
        <w:rPr>
          <w:rFonts w:ascii="Arial" w:hAnsi="Arial" w:cs="Arial"/>
          <w:bCs/>
          <w:color w:val="000000"/>
          <w:sz w:val="22"/>
          <w:szCs w:val="20"/>
          <w:lang w:val="en-GB"/>
        </w:rPr>
        <w:tab/>
      </w:r>
      <w:r w:rsidR="00953F87" w:rsidRPr="001730DA">
        <w:rPr>
          <w:rFonts w:ascii="Arial" w:eastAsiaTheme="minorEastAsia" w:hAnsi="Arial" w:cs="Arial" w:hint="eastAsia"/>
          <w:bCs/>
          <w:color w:val="000000"/>
          <w:sz w:val="22"/>
          <w:szCs w:val="20"/>
          <w:lang w:val="en-GB" w:eastAsia="zh-CN"/>
        </w:rPr>
        <w:t>CATT</w:t>
      </w:r>
    </w:p>
    <w:p w14:paraId="3A9CD314" w14:textId="52865DFB" w:rsidR="007964A2" w:rsidRPr="001730DA"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Title:</w:t>
      </w:r>
      <w:r w:rsidRPr="001730DA">
        <w:rPr>
          <w:rFonts w:ascii="Arial" w:hAnsi="Arial" w:cs="Arial"/>
          <w:bCs/>
          <w:color w:val="000000"/>
          <w:sz w:val="22"/>
          <w:szCs w:val="20"/>
          <w:lang w:val="en-GB"/>
        </w:rPr>
        <w:tab/>
      </w:r>
      <w:r w:rsidR="00F70E3C">
        <w:rPr>
          <w:rFonts w:ascii="Arial" w:eastAsiaTheme="minorEastAsia" w:hAnsi="Arial" w:cs="Arial" w:hint="eastAsia"/>
          <w:bCs/>
          <w:color w:val="000000"/>
          <w:sz w:val="22"/>
          <w:szCs w:val="20"/>
          <w:lang w:val="en-GB" w:eastAsia="zh-CN"/>
        </w:rPr>
        <w:t>Discussion on</w:t>
      </w:r>
      <w:r w:rsidR="008A4544">
        <w:rPr>
          <w:rFonts w:ascii="Arial" w:eastAsiaTheme="minorEastAsia" w:hAnsi="Arial" w:cs="Arial" w:hint="eastAsia"/>
          <w:bCs/>
          <w:color w:val="000000"/>
          <w:sz w:val="22"/>
          <w:szCs w:val="20"/>
          <w:lang w:val="en-GB" w:eastAsia="zh-CN"/>
        </w:rPr>
        <w:t xml:space="preserve"> signalling based feeder link switch</w:t>
      </w:r>
    </w:p>
    <w:p w14:paraId="2D5A8A5F" w14:textId="55ED6F44" w:rsidR="007964A2" w:rsidRPr="00121313" w:rsidRDefault="007964A2" w:rsidP="00E86025">
      <w:pPr>
        <w:pStyle w:val="3GPPHeader"/>
        <w:spacing w:after="0"/>
        <w:rPr>
          <w:rFonts w:ascii="Arial" w:eastAsiaTheme="minorEastAsia" w:hAnsi="Arial" w:cs="Arial"/>
          <w:bCs/>
          <w:color w:val="000000"/>
          <w:sz w:val="22"/>
          <w:szCs w:val="20"/>
          <w:lang w:val="en-GB" w:eastAsia="zh-CN"/>
        </w:rPr>
      </w:pPr>
      <w:r w:rsidRPr="001730DA">
        <w:rPr>
          <w:rFonts w:ascii="Arial" w:hAnsi="Arial" w:cs="Arial"/>
          <w:bCs/>
          <w:color w:val="000000"/>
          <w:sz w:val="22"/>
          <w:szCs w:val="20"/>
          <w:lang w:val="en-GB"/>
        </w:rPr>
        <w:t>Document for:</w:t>
      </w:r>
      <w:r w:rsidRPr="001730DA">
        <w:rPr>
          <w:rFonts w:ascii="Arial" w:hAnsi="Arial" w:cs="Arial"/>
          <w:bCs/>
          <w:color w:val="000000"/>
          <w:sz w:val="22"/>
          <w:szCs w:val="20"/>
          <w:lang w:val="en-GB"/>
        </w:rPr>
        <w:tab/>
      </w:r>
      <w:r w:rsidR="00121313">
        <w:rPr>
          <w:rFonts w:ascii="Arial" w:eastAsiaTheme="minorEastAsia" w:hAnsi="Arial" w:cs="Arial" w:hint="eastAsia"/>
          <w:bCs/>
          <w:color w:val="000000"/>
          <w:sz w:val="22"/>
          <w:szCs w:val="20"/>
          <w:lang w:val="en-GB" w:eastAsia="zh-CN"/>
        </w:rPr>
        <w:t>Decision</w:t>
      </w:r>
    </w:p>
    <w:p w14:paraId="6CA1C984" w14:textId="0AAC1670" w:rsidR="007964A2" w:rsidRDefault="008C01B9" w:rsidP="008C01B9">
      <w:pPr>
        <w:pStyle w:val="1"/>
        <w:ind w:left="0" w:firstLine="0"/>
      </w:pPr>
      <w:r>
        <w:t>1</w:t>
      </w:r>
      <w:r w:rsidR="007964A2">
        <w:t>Introduction</w:t>
      </w:r>
    </w:p>
    <w:p w14:paraId="32AB15E4" w14:textId="746B2063" w:rsidR="002F4F1E" w:rsidRPr="00EA7928" w:rsidRDefault="002F4F1E" w:rsidP="007964A2">
      <w:pPr>
        <w:rPr>
          <w:rFonts w:eastAsiaTheme="minorEastAsia"/>
          <w:lang w:eastAsia="zh-CN"/>
        </w:rPr>
      </w:pPr>
      <w:r w:rsidRPr="00EA7928">
        <w:rPr>
          <w:rFonts w:eastAsiaTheme="minorEastAsia" w:hint="eastAsia"/>
          <w:lang w:eastAsia="zh-CN"/>
        </w:rPr>
        <w:t xml:space="preserve">In the </w:t>
      </w:r>
      <w:r w:rsidR="00CE00D0" w:rsidRPr="00EA7928">
        <w:rPr>
          <w:rFonts w:eastAsiaTheme="minorEastAsia" w:hint="eastAsia"/>
          <w:lang w:eastAsia="zh-CN"/>
        </w:rPr>
        <w:t xml:space="preserve">Rel-18 </w:t>
      </w:r>
      <w:r w:rsidR="00834446">
        <w:rPr>
          <w:rFonts w:eastAsiaTheme="minorEastAsia" w:hint="eastAsia"/>
          <w:lang w:eastAsia="zh-CN"/>
        </w:rPr>
        <w:t>NR NTN WI</w:t>
      </w:r>
      <w:r w:rsidR="00C05C4E">
        <w:rPr>
          <w:rFonts w:eastAsiaTheme="minorEastAsia" w:hint="eastAsia"/>
          <w:lang w:eastAsia="zh-CN"/>
        </w:rPr>
        <w:t>D</w:t>
      </w:r>
      <w:r w:rsidRPr="00EA7928">
        <w:rPr>
          <w:rFonts w:eastAsiaTheme="minorEastAsia" w:hint="eastAsia"/>
          <w:lang w:eastAsia="zh-CN"/>
        </w:rPr>
        <w:t xml:space="preserve"> [</w:t>
      </w:r>
      <w:r w:rsidR="00CE00D0" w:rsidRPr="00EA7928">
        <w:rPr>
          <w:rFonts w:eastAsiaTheme="minorEastAsia" w:hint="eastAsia"/>
          <w:lang w:eastAsia="zh-CN"/>
        </w:rPr>
        <w:t>1]</w:t>
      </w:r>
      <w:r w:rsidR="00B872E5">
        <w:rPr>
          <w:rFonts w:eastAsiaTheme="minorEastAsia" w:hint="eastAsia"/>
          <w:lang w:eastAsia="zh-CN"/>
        </w:rPr>
        <w:t xml:space="preserve">, </w:t>
      </w:r>
      <w:r w:rsidR="00834446">
        <w:rPr>
          <w:rFonts w:eastAsiaTheme="minorEastAsia" w:hint="eastAsia"/>
          <w:lang w:eastAsia="zh-CN"/>
        </w:rPr>
        <w:t>the RAN3 related work is mainly on the mobility enhancement:</w:t>
      </w:r>
      <w:r w:rsidR="00B872E5">
        <w:rPr>
          <w:rFonts w:eastAsiaTheme="minorEastAsia" w:hint="eastAsia"/>
          <w:lang w:eastAsia="zh-CN"/>
        </w:rPr>
        <w:t xml:space="preserve"> </w:t>
      </w:r>
    </w:p>
    <w:tbl>
      <w:tblPr>
        <w:tblStyle w:val="a5"/>
        <w:tblW w:w="0" w:type="auto"/>
        <w:jc w:val="center"/>
        <w:tblLook w:val="04A0" w:firstRow="1" w:lastRow="0" w:firstColumn="1" w:lastColumn="0" w:noHBand="0" w:noVBand="1"/>
      </w:tblPr>
      <w:tblGrid>
        <w:gridCol w:w="8897"/>
      </w:tblGrid>
      <w:tr w:rsidR="00314DFF" w:rsidRPr="007E6233" w14:paraId="44197DE8" w14:textId="77777777" w:rsidTr="00EA7928">
        <w:trPr>
          <w:jc w:val="center"/>
        </w:trPr>
        <w:tc>
          <w:tcPr>
            <w:tcW w:w="8897" w:type="dxa"/>
          </w:tcPr>
          <w:p w14:paraId="0CB05F94" w14:textId="77777777" w:rsidR="00834446" w:rsidRPr="00134B7D" w:rsidRDefault="00834446" w:rsidP="00834446">
            <w:pPr>
              <w:spacing w:after="0"/>
              <w:rPr>
                <w:bCs/>
              </w:rPr>
            </w:pPr>
            <w:bookmarkStart w:id="2" w:name="OLE_LINK3"/>
            <w:bookmarkStart w:id="3" w:name="OLE_LINK4"/>
            <w:r w:rsidRPr="00134B7D">
              <w:rPr>
                <w:bCs/>
              </w:rPr>
              <w:t>4.1.4</w:t>
            </w:r>
            <w:r w:rsidRPr="00134B7D">
              <w:rPr>
                <w:bCs/>
              </w:rPr>
              <w:tab/>
              <w:t>NTN-TN and NTN-NTN mobility and service continuity enhancements</w:t>
            </w:r>
          </w:p>
          <w:p w14:paraId="654F613E" w14:textId="77777777" w:rsidR="00834446" w:rsidRPr="00134B7D" w:rsidRDefault="00834446" w:rsidP="00834446">
            <w:pPr>
              <w:spacing w:after="0"/>
              <w:rPr>
                <w:bCs/>
              </w:rPr>
            </w:pPr>
          </w:p>
          <w:p w14:paraId="3152755F" w14:textId="77777777" w:rsidR="00834446" w:rsidRPr="00134B7D" w:rsidRDefault="00834446" w:rsidP="00834446">
            <w:pPr>
              <w:spacing w:after="0"/>
              <w:rPr>
                <w:bCs/>
              </w:rPr>
            </w:pPr>
            <w:r w:rsidRPr="00134B7D">
              <w:rPr>
                <w:bCs/>
              </w:rPr>
              <w:t xml:space="preserve">This work considers existing methods from NR TN as well as outcome of Rel-17 NR NTN WI </w:t>
            </w:r>
            <w:proofErr w:type="gramStart"/>
            <w:r w:rsidRPr="00134B7D">
              <w:rPr>
                <w:bCs/>
              </w:rPr>
              <w:t>outcome</w:t>
            </w:r>
            <w:proofErr w:type="gramEnd"/>
            <w:r w:rsidRPr="00134B7D">
              <w:rPr>
                <w:bCs/>
              </w:rPr>
              <w:t xml:space="preserve"> as baseline for NTN-TN mobility.</w:t>
            </w:r>
          </w:p>
          <w:p w14:paraId="436D7BED" w14:textId="77777777" w:rsidR="00834446" w:rsidRPr="00134B7D" w:rsidRDefault="00834446" w:rsidP="00834446">
            <w:pPr>
              <w:spacing w:after="0"/>
              <w:rPr>
                <w:bCs/>
              </w:rPr>
            </w:pPr>
          </w:p>
          <w:p w14:paraId="5A3818B3" w14:textId="77777777" w:rsidR="00834446" w:rsidRPr="00134B7D" w:rsidRDefault="00834446" w:rsidP="00834446">
            <w:pPr>
              <w:numPr>
                <w:ilvl w:val="0"/>
                <w:numId w:val="19"/>
              </w:numPr>
              <w:overflowPunct w:val="0"/>
              <w:autoSpaceDE w:val="0"/>
              <w:autoSpaceDN w:val="0"/>
              <w:adjustRightInd w:val="0"/>
              <w:spacing w:after="0"/>
              <w:textAlignment w:val="baseline"/>
              <w:rPr>
                <w:bCs/>
              </w:rPr>
            </w:pPr>
            <w:r w:rsidRPr="00134B7D">
              <w:rPr>
                <w:bCs/>
              </w:rPr>
              <w:t>Specify NTN-TN and NTN-NTN measurement/mobility and service continuity enhancements [RAN2,RAN3,RAN4]</w:t>
            </w:r>
          </w:p>
          <w:p w14:paraId="3518708E" w14:textId="77777777" w:rsidR="00834446" w:rsidRDefault="00834446" w:rsidP="00834446">
            <w:pPr>
              <w:numPr>
                <w:ilvl w:val="1"/>
                <w:numId w:val="19"/>
              </w:numPr>
              <w:overflowPunct w:val="0"/>
              <w:autoSpaceDE w:val="0"/>
              <w:autoSpaceDN w:val="0"/>
              <w:adjustRightInd w:val="0"/>
              <w:spacing w:after="0"/>
              <w:textAlignment w:val="baseline"/>
              <w:rPr>
                <w:bCs/>
              </w:rPr>
            </w:pPr>
            <w:r w:rsidRPr="00F411C7">
              <w:rPr>
                <w:bCs/>
              </w:rPr>
              <w:t xml:space="preserve">For NTN-NTN mobility, specify cell reselection enhancements for earth moving cell, the timing based and </w:t>
            </w:r>
            <w:r w:rsidRPr="00BB2A3F">
              <w:rPr>
                <w:bCs/>
              </w:rPr>
              <w:t>location-based cell reselection for quasi-earth fixed cell in Rel-17 can be considered as the starting point. [RAN2, RAN3, RAN4]</w:t>
            </w:r>
          </w:p>
          <w:p w14:paraId="05A2D626" w14:textId="77777777" w:rsidR="00834446" w:rsidRDefault="00834446" w:rsidP="00834446">
            <w:pPr>
              <w:numPr>
                <w:ilvl w:val="1"/>
                <w:numId w:val="19"/>
              </w:numPr>
              <w:overflowPunct w:val="0"/>
              <w:autoSpaceDE w:val="0"/>
              <w:autoSpaceDN w:val="0"/>
              <w:adjustRightInd w:val="0"/>
              <w:spacing w:after="0"/>
              <w:textAlignment w:val="baseline"/>
              <w:rPr>
                <w:bCs/>
              </w:rPr>
            </w:pPr>
            <w:r w:rsidRPr="00F411C7">
              <w:rPr>
                <w:bCs/>
              </w:rPr>
              <w:t xml:space="preserve">Specify NTN-NTN handover enhancement for RRC_CONNECTED UEs in the quasi-earth-fixed </w:t>
            </w:r>
            <w:r>
              <w:rPr>
                <w:bCs/>
              </w:rPr>
              <w:t xml:space="preserve">cell and earth-moving </w:t>
            </w:r>
            <w:r w:rsidRPr="00F411C7">
              <w:rPr>
                <w:bCs/>
              </w:rPr>
              <w:t>cell to reduce the signalling overhead. [RAN2, RAN3]</w:t>
            </w:r>
          </w:p>
          <w:p w14:paraId="52FE2C1F" w14:textId="77777777" w:rsidR="00834446" w:rsidRDefault="00834446" w:rsidP="00834446">
            <w:pPr>
              <w:numPr>
                <w:ilvl w:val="1"/>
                <w:numId w:val="19"/>
              </w:numPr>
              <w:overflowPunct w:val="0"/>
              <w:autoSpaceDE w:val="0"/>
              <w:autoSpaceDN w:val="0"/>
              <w:adjustRightInd w:val="0"/>
              <w:spacing w:after="0"/>
              <w:textAlignment w:val="baseline"/>
              <w:rPr>
                <w:bCs/>
              </w:rPr>
            </w:pPr>
            <w:r w:rsidRPr="00E7776C">
              <w:rPr>
                <w:bCs/>
              </w:rPr>
              <w:t>Specify cell reselection enhancements for RRC_IDLE/INACTIVE UEs to reduce UE power consumption (NTN-TN mobility is prioritized). [RAN2, RAN3, RAN4]</w:t>
            </w:r>
          </w:p>
          <w:p w14:paraId="05720D8D" w14:textId="77777777" w:rsidR="00314DFF" w:rsidRPr="00216B9C" w:rsidRDefault="00834446" w:rsidP="00EA7928">
            <w:pPr>
              <w:numPr>
                <w:ilvl w:val="1"/>
                <w:numId w:val="19"/>
              </w:numPr>
              <w:overflowPunct w:val="0"/>
              <w:autoSpaceDE w:val="0"/>
              <w:autoSpaceDN w:val="0"/>
              <w:adjustRightInd w:val="0"/>
              <w:spacing w:after="0"/>
              <w:textAlignment w:val="baseline"/>
              <w:rPr>
                <w:rFonts w:hint="eastAsia"/>
                <w:bCs/>
                <w:highlight w:val="yellow"/>
              </w:rPr>
            </w:pPr>
            <w:r w:rsidRPr="00C67D4F">
              <w:rPr>
                <w:bCs/>
                <w:highlight w:val="yellow"/>
              </w:rPr>
              <w:t xml:space="preserve">Study and, if needed, specify enhancement to </w:t>
            </w:r>
            <w:proofErr w:type="gramStart"/>
            <w:r w:rsidRPr="00C67D4F">
              <w:rPr>
                <w:bCs/>
                <w:highlight w:val="yellow"/>
              </w:rPr>
              <w:t>Xn[</w:t>
            </w:r>
            <w:proofErr w:type="gramEnd"/>
            <w:r w:rsidRPr="00C67D4F">
              <w:rPr>
                <w:bCs/>
                <w:highlight w:val="yellow"/>
              </w:rPr>
              <w:t>/NG] signalling to support feeder link switch-over, CHO, e.g. exchange of necessary information between gNBs. [RAN3]</w:t>
            </w:r>
          </w:p>
          <w:p w14:paraId="480A0974" w14:textId="48E49D44" w:rsidR="00216B9C" w:rsidRPr="00216B9C" w:rsidRDefault="00216B9C" w:rsidP="00216B9C">
            <w:pPr>
              <w:overflowPunct w:val="0"/>
              <w:autoSpaceDE w:val="0"/>
              <w:autoSpaceDN w:val="0"/>
              <w:adjustRightInd w:val="0"/>
              <w:spacing w:after="0"/>
              <w:textAlignment w:val="baseline"/>
              <w:rPr>
                <w:bCs/>
                <w:highlight w:val="yellow"/>
              </w:rPr>
            </w:pPr>
          </w:p>
        </w:tc>
      </w:tr>
    </w:tbl>
    <w:bookmarkEnd w:id="2"/>
    <w:bookmarkEnd w:id="3"/>
    <w:p w14:paraId="271C4E36" w14:textId="611D9249" w:rsidR="002F4F1E" w:rsidRDefault="00B872E5" w:rsidP="006E16F8">
      <w:pPr>
        <w:spacing w:before="120" w:after="120"/>
        <w:rPr>
          <w:rFonts w:eastAsiaTheme="minorEastAsia"/>
          <w:lang w:eastAsia="zh-CN"/>
        </w:rPr>
      </w:pPr>
      <w:r>
        <w:rPr>
          <w:rFonts w:eastAsiaTheme="minorEastAsia" w:hint="eastAsia"/>
          <w:lang w:eastAsia="zh-CN"/>
        </w:rPr>
        <w:t xml:space="preserve">In this contribution, </w:t>
      </w:r>
      <w:r w:rsidR="00EF465C">
        <w:rPr>
          <w:rFonts w:eastAsiaTheme="minorEastAsia" w:hint="eastAsia"/>
          <w:lang w:eastAsia="zh-CN"/>
        </w:rPr>
        <w:t xml:space="preserve">we will discuss </w:t>
      </w:r>
      <w:r w:rsidR="00A86505">
        <w:rPr>
          <w:rFonts w:eastAsiaTheme="minorEastAsia" w:hint="eastAsia"/>
          <w:lang w:eastAsia="zh-CN"/>
        </w:rPr>
        <w:t xml:space="preserve">the potential enhancement to support signalling based feeder link switch-over. Base on the discussion, we will </w:t>
      </w:r>
      <w:r w:rsidR="002F4F1E" w:rsidRPr="00530B0A">
        <w:rPr>
          <w:rFonts w:eastAsiaTheme="minorEastAsia" w:hint="eastAsia"/>
          <w:lang w:eastAsia="zh-CN"/>
        </w:rPr>
        <w:t xml:space="preserve">provide </w:t>
      </w:r>
      <w:r w:rsidR="00EF465C">
        <w:rPr>
          <w:rFonts w:eastAsiaTheme="minorEastAsia" w:hint="eastAsia"/>
          <w:lang w:eastAsia="zh-CN"/>
        </w:rPr>
        <w:t>corresponding observations and proposals</w:t>
      </w:r>
      <w:r w:rsidR="002F4F1E" w:rsidRPr="00530B0A">
        <w:rPr>
          <w:rFonts w:eastAsiaTheme="minorEastAsia" w:hint="eastAsia"/>
          <w:lang w:eastAsia="zh-CN"/>
        </w:rPr>
        <w:t>.</w:t>
      </w:r>
    </w:p>
    <w:p w14:paraId="44B42EBF" w14:textId="77777777" w:rsidR="002F2C3C" w:rsidRDefault="002F2C3C" w:rsidP="007964A2">
      <w:pPr>
        <w:rPr>
          <w:rFonts w:eastAsiaTheme="minorEastAsia"/>
          <w:lang w:eastAsia="zh-CN"/>
        </w:rPr>
      </w:pPr>
    </w:p>
    <w:p w14:paraId="0B985B2D" w14:textId="15BCC7FD" w:rsidR="008C01B9" w:rsidRDefault="007964A2" w:rsidP="008C01B9">
      <w:pPr>
        <w:pStyle w:val="1"/>
        <w:ind w:left="0" w:firstLine="0"/>
      </w:pPr>
      <w:r>
        <w:t>2</w:t>
      </w:r>
      <w:r w:rsidR="008C01B9">
        <w:t xml:space="preserve">. </w:t>
      </w:r>
      <w:r>
        <w:t>Discussion</w:t>
      </w:r>
    </w:p>
    <w:bookmarkEnd w:id="0"/>
    <w:p w14:paraId="1166F585" w14:textId="336DE057" w:rsidR="007E7960" w:rsidRDefault="007E7960" w:rsidP="007E7960">
      <w:pPr>
        <w:rPr>
          <w:rFonts w:eastAsiaTheme="minorEastAsia"/>
          <w:lang w:eastAsia="zh-CN"/>
        </w:rPr>
      </w:pPr>
      <w:r>
        <w:rPr>
          <w:rFonts w:eastAsiaTheme="minorEastAsia" w:hint="eastAsia"/>
          <w:lang w:eastAsia="zh-CN"/>
        </w:rPr>
        <w:t>In Rel-17 NR NTN, we</w:t>
      </w:r>
      <w:r w:rsidR="00630624">
        <w:rPr>
          <w:rFonts w:eastAsiaTheme="minorEastAsia" w:hint="eastAsia"/>
          <w:lang w:eastAsia="zh-CN"/>
        </w:rPr>
        <w:t xml:space="preserve"> have</w:t>
      </w:r>
      <w:r>
        <w:rPr>
          <w:rFonts w:eastAsiaTheme="minorEastAsia" w:hint="eastAsia"/>
          <w:lang w:eastAsia="zh-CN"/>
        </w:rPr>
        <w:t xml:space="preserve"> discussed the support of feeder link switch for LEO satellites. </w:t>
      </w:r>
      <w:r>
        <w:rPr>
          <w:rFonts w:eastAsiaTheme="minorEastAsia"/>
          <w:lang w:eastAsia="zh-CN"/>
        </w:rPr>
        <w:t>I</w:t>
      </w:r>
      <w:r>
        <w:rPr>
          <w:rFonts w:eastAsiaTheme="minorEastAsia" w:hint="eastAsia"/>
          <w:lang w:eastAsia="zh-CN"/>
        </w:rPr>
        <w:t>t</w:t>
      </w:r>
      <w:r>
        <w:rPr>
          <w:rFonts w:eastAsiaTheme="minorEastAsia"/>
          <w:lang w:eastAsia="zh-CN"/>
        </w:rPr>
        <w:t>’</w:t>
      </w:r>
      <w:r>
        <w:rPr>
          <w:rFonts w:eastAsiaTheme="minorEastAsia" w:hint="eastAsia"/>
          <w:lang w:eastAsia="zh-CN"/>
        </w:rPr>
        <w:t xml:space="preserve">s concluded that hard feeder link switch and soft feeder link switch are both </w:t>
      </w:r>
      <w:r w:rsidR="00C67D4F">
        <w:rPr>
          <w:rFonts w:eastAsiaTheme="minorEastAsia"/>
          <w:lang w:eastAsia="zh-CN"/>
        </w:rPr>
        <w:t>supported</w:t>
      </w:r>
      <w:r w:rsidR="00C67D4F">
        <w:rPr>
          <w:rFonts w:eastAsiaTheme="minorEastAsia" w:hint="eastAsia"/>
          <w:lang w:eastAsia="zh-CN"/>
        </w:rPr>
        <w:t xml:space="preserve">. </w:t>
      </w:r>
      <w:r>
        <w:rPr>
          <w:rFonts w:eastAsiaTheme="minorEastAsia" w:hint="eastAsia"/>
          <w:lang w:eastAsia="zh-CN"/>
        </w:rPr>
        <w:t>On exchange the necessary info</w:t>
      </w:r>
      <w:r w:rsidR="00630624">
        <w:rPr>
          <w:rFonts w:eastAsiaTheme="minorEastAsia" w:hint="eastAsia"/>
          <w:lang w:eastAsia="zh-CN"/>
        </w:rPr>
        <w:t>rmation</w:t>
      </w:r>
      <w:r>
        <w:rPr>
          <w:rFonts w:eastAsiaTheme="minorEastAsia" w:hint="eastAsia"/>
          <w:lang w:eastAsia="zh-CN"/>
        </w:rPr>
        <w:t xml:space="preserve"> between the gNBs, </w:t>
      </w:r>
      <w:r w:rsidR="00630624">
        <w:rPr>
          <w:rFonts w:eastAsiaTheme="minorEastAsia" w:hint="eastAsia"/>
          <w:lang w:eastAsia="zh-CN"/>
        </w:rPr>
        <w:t>some</w:t>
      </w:r>
      <w:r>
        <w:rPr>
          <w:rFonts w:eastAsiaTheme="minorEastAsia" w:hint="eastAsia"/>
          <w:lang w:eastAsia="zh-CN"/>
        </w:rPr>
        <w:t xml:space="preserve"> signalling based s</w:t>
      </w:r>
      <w:r w:rsidR="00630624">
        <w:rPr>
          <w:rFonts w:eastAsiaTheme="minorEastAsia" w:hint="eastAsia"/>
          <w:lang w:eastAsia="zh-CN"/>
        </w:rPr>
        <w:t>olutions and OAM based solution are discussed</w:t>
      </w:r>
      <w:r>
        <w:rPr>
          <w:rFonts w:eastAsiaTheme="minorEastAsia" w:hint="eastAsia"/>
          <w:lang w:eastAsia="zh-CN"/>
        </w:rPr>
        <w:t xml:space="preserve">. </w:t>
      </w:r>
      <w:r>
        <w:rPr>
          <w:rFonts w:eastAsiaTheme="minorEastAsia"/>
          <w:lang w:eastAsia="zh-CN"/>
        </w:rPr>
        <w:t>A</w:t>
      </w:r>
      <w:r>
        <w:rPr>
          <w:rFonts w:eastAsiaTheme="minorEastAsia" w:hint="eastAsia"/>
          <w:lang w:eastAsia="zh-CN"/>
        </w:rPr>
        <w:t xml:space="preserve">nd finally </w:t>
      </w:r>
      <w:r w:rsidR="00630624">
        <w:rPr>
          <w:rFonts w:eastAsiaTheme="minorEastAsia" w:hint="eastAsia"/>
          <w:lang w:eastAsia="zh-CN"/>
        </w:rPr>
        <w:t xml:space="preserve">RAN3 </w:t>
      </w:r>
      <w:r>
        <w:rPr>
          <w:rFonts w:eastAsiaTheme="minorEastAsia" w:hint="eastAsia"/>
          <w:lang w:eastAsia="zh-CN"/>
        </w:rPr>
        <w:t>decided to go for OAM based solution in Rel-17, which means all necessary information which need to be coordinated between gNBs during feeder link switch could be done via OAM configuration.</w:t>
      </w:r>
    </w:p>
    <w:p w14:paraId="02CC4B06" w14:textId="77777777" w:rsidR="00630624" w:rsidRDefault="00C67D4F" w:rsidP="00FB332D">
      <w:pPr>
        <w:spacing w:afterLines="50" w:after="120"/>
        <w:rPr>
          <w:rFonts w:eastAsia="宋体"/>
          <w:szCs w:val="16"/>
          <w:lang w:eastAsia="zh-CN"/>
        </w:rPr>
      </w:pPr>
      <w:r>
        <w:rPr>
          <w:rFonts w:eastAsia="宋体" w:hint="eastAsia"/>
          <w:szCs w:val="16"/>
          <w:lang w:eastAsia="zh-CN"/>
        </w:rPr>
        <w:t xml:space="preserve">According to the </w:t>
      </w:r>
      <w:r w:rsidR="00630624">
        <w:rPr>
          <w:rFonts w:eastAsia="宋体" w:hint="eastAsia"/>
          <w:szCs w:val="16"/>
          <w:lang w:eastAsia="zh-CN"/>
        </w:rPr>
        <w:t xml:space="preserve">Rel-18 NR NTN </w:t>
      </w:r>
      <w:r>
        <w:rPr>
          <w:rFonts w:eastAsia="宋体" w:hint="eastAsia"/>
          <w:szCs w:val="16"/>
          <w:lang w:eastAsia="zh-CN"/>
        </w:rPr>
        <w:t xml:space="preserve">WID [1], we should further consider the signalling </w:t>
      </w:r>
      <w:r w:rsidRPr="00630624">
        <w:rPr>
          <w:rFonts w:eastAsia="宋体" w:hint="eastAsia"/>
          <w:szCs w:val="16"/>
          <w:lang w:eastAsia="zh-CN"/>
        </w:rPr>
        <w:t xml:space="preserve">enhancement to </w:t>
      </w:r>
      <w:proofErr w:type="gramStart"/>
      <w:r w:rsidR="00630624" w:rsidRPr="00630624">
        <w:rPr>
          <w:bCs/>
        </w:rPr>
        <w:t>Xn[</w:t>
      </w:r>
      <w:proofErr w:type="gramEnd"/>
      <w:r w:rsidR="00630624" w:rsidRPr="00630624">
        <w:rPr>
          <w:bCs/>
        </w:rPr>
        <w:t xml:space="preserve">/NG] </w:t>
      </w:r>
      <w:r w:rsidR="00630624" w:rsidRPr="00630624">
        <w:rPr>
          <w:rFonts w:eastAsiaTheme="minorEastAsia" w:hint="eastAsia"/>
          <w:bCs/>
          <w:lang w:eastAsia="zh-CN"/>
        </w:rPr>
        <w:t xml:space="preserve">to </w:t>
      </w:r>
      <w:r w:rsidRPr="00630624">
        <w:rPr>
          <w:rFonts w:eastAsia="宋体" w:hint="eastAsia"/>
          <w:szCs w:val="16"/>
          <w:lang w:eastAsia="zh-CN"/>
        </w:rPr>
        <w:t xml:space="preserve">support </w:t>
      </w:r>
      <w:r w:rsidRPr="00630624">
        <w:rPr>
          <w:bCs/>
        </w:rPr>
        <w:t>feeder link switch-over</w:t>
      </w:r>
      <w:r w:rsidRPr="00630624">
        <w:rPr>
          <w:rFonts w:eastAsiaTheme="minorEastAsia" w:hint="eastAsia"/>
          <w:bCs/>
          <w:lang w:eastAsia="zh-CN"/>
        </w:rPr>
        <w:t>.</w:t>
      </w:r>
      <w:r w:rsidRPr="00630624">
        <w:rPr>
          <w:rFonts w:eastAsia="宋体" w:hint="eastAsia"/>
          <w:szCs w:val="16"/>
          <w:lang w:eastAsia="zh-CN"/>
        </w:rPr>
        <w:t xml:space="preserve"> </w:t>
      </w:r>
    </w:p>
    <w:p w14:paraId="083D4D98" w14:textId="40F96867" w:rsidR="00FB332D" w:rsidRPr="00FD3603" w:rsidRDefault="00630624" w:rsidP="00FB332D">
      <w:pPr>
        <w:spacing w:afterLines="50" w:after="120"/>
        <w:rPr>
          <w:rFonts w:eastAsia="宋体"/>
          <w:szCs w:val="16"/>
          <w:lang w:eastAsia="zh-CN"/>
        </w:rPr>
      </w:pPr>
      <w:r>
        <w:rPr>
          <w:rFonts w:eastAsia="宋体" w:hint="eastAsia"/>
          <w:szCs w:val="16"/>
          <w:lang w:eastAsia="zh-CN"/>
        </w:rPr>
        <w:t xml:space="preserve">To have a full picture, </w:t>
      </w:r>
      <w:r w:rsidR="00C67D4F" w:rsidRPr="00630624">
        <w:rPr>
          <w:rFonts w:eastAsia="宋体" w:hint="eastAsia"/>
          <w:szCs w:val="16"/>
          <w:lang w:eastAsia="zh-CN"/>
        </w:rPr>
        <w:t xml:space="preserve">we would like to split </w:t>
      </w:r>
      <w:r w:rsidR="00FB332D" w:rsidRPr="00630624">
        <w:rPr>
          <w:rFonts w:eastAsia="宋体" w:hint="eastAsia"/>
          <w:szCs w:val="16"/>
          <w:lang w:eastAsia="zh-CN"/>
        </w:rPr>
        <w:t>the feeder link</w:t>
      </w:r>
      <w:r w:rsidR="00FB332D" w:rsidRPr="00FD3603">
        <w:rPr>
          <w:rFonts w:eastAsia="宋体" w:hint="eastAsia"/>
          <w:szCs w:val="16"/>
          <w:lang w:eastAsia="zh-CN"/>
        </w:rPr>
        <w:t xml:space="preserve"> switch </w:t>
      </w:r>
      <w:r w:rsidR="00C67D4F">
        <w:rPr>
          <w:rFonts w:eastAsia="宋体" w:hint="eastAsia"/>
          <w:szCs w:val="16"/>
          <w:lang w:eastAsia="zh-CN"/>
        </w:rPr>
        <w:t>to 3 phases, and discuss them one by one.</w:t>
      </w:r>
      <w:r w:rsidR="00FB332D" w:rsidRPr="00FD3603">
        <w:rPr>
          <w:rFonts w:eastAsia="宋体" w:hint="eastAsia"/>
          <w:szCs w:val="16"/>
          <w:lang w:eastAsia="zh-CN"/>
        </w:rPr>
        <w:t xml:space="preserve"> </w:t>
      </w:r>
    </w:p>
    <w:p w14:paraId="32D6884D" w14:textId="49F6B691" w:rsidR="00FB332D" w:rsidRPr="00FD3603" w:rsidRDefault="00C67D4F" w:rsidP="00C67D4F">
      <w:pPr>
        <w:spacing w:afterLines="50" w:after="120"/>
        <w:ind w:left="420"/>
        <w:rPr>
          <w:rFonts w:eastAsia="宋体"/>
          <w:szCs w:val="16"/>
          <w:u w:val="single"/>
          <w:lang w:eastAsia="zh-CN"/>
        </w:rPr>
      </w:pPr>
      <w:r>
        <w:rPr>
          <w:rFonts w:eastAsia="宋体" w:hint="eastAsia"/>
          <w:szCs w:val="16"/>
          <w:u w:val="single"/>
          <w:lang w:eastAsia="zh-CN"/>
        </w:rPr>
        <w:t xml:space="preserve">Phase 1: </w:t>
      </w:r>
      <w:r w:rsidR="00FB332D" w:rsidRPr="00FD3603">
        <w:rPr>
          <w:rFonts w:eastAsia="宋体" w:hint="eastAsia"/>
          <w:szCs w:val="16"/>
          <w:u w:val="single"/>
          <w:lang w:eastAsia="zh-CN"/>
        </w:rPr>
        <w:t>Triggering of the feeder link switch</w:t>
      </w:r>
    </w:p>
    <w:p w14:paraId="6B37C1C5" w14:textId="4EC0BACF" w:rsidR="00FB332D" w:rsidRPr="00FD3603" w:rsidRDefault="00C67D4F" w:rsidP="00C67D4F">
      <w:pPr>
        <w:spacing w:afterLines="50" w:after="120"/>
        <w:ind w:left="420"/>
        <w:rPr>
          <w:rFonts w:eastAsia="宋体"/>
          <w:szCs w:val="16"/>
          <w:u w:val="single"/>
          <w:lang w:eastAsia="zh-CN"/>
        </w:rPr>
      </w:pPr>
      <w:r>
        <w:rPr>
          <w:rFonts w:eastAsia="宋体" w:hint="eastAsia"/>
          <w:szCs w:val="16"/>
          <w:u w:val="single"/>
          <w:lang w:eastAsia="zh-CN"/>
        </w:rPr>
        <w:t xml:space="preserve">Phase 2: </w:t>
      </w:r>
      <w:r w:rsidR="00FB332D" w:rsidRPr="00FD3603">
        <w:rPr>
          <w:rFonts w:eastAsia="宋体" w:hint="eastAsia"/>
          <w:szCs w:val="16"/>
          <w:u w:val="single"/>
          <w:lang w:eastAsia="zh-CN"/>
        </w:rPr>
        <w:t>Preparation for feeder link switch</w:t>
      </w:r>
    </w:p>
    <w:p w14:paraId="55118D90" w14:textId="6F227EA6" w:rsidR="00FB332D" w:rsidRPr="00FD3603" w:rsidRDefault="00C67D4F" w:rsidP="00C67D4F">
      <w:pPr>
        <w:spacing w:afterLines="50" w:after="120"/>
        <w:ind w:left="420"/>
        <w:rPr>
          <w:rFonts w:eastAsia="宋体"/>
          <w:szCs w:val="16"/>
          <w:u w:val="single"/>
          <w:lang w:eastAsia="zh-CN"/>
        </w:rPr>
      </w:pPr>
      <w:r>
        <w:rPr>
          <w:rFonts w:eastAsia="宋体" w:hint="eastAsia"/>
          <w:szCs w:val="16"/>
          <w:u w:val="single"/>
          <w:lang w:eastAsia="zh-CN"/>
        </w:rPr>
        <w:t xml:space="preserve">Phase 3: </w:t>
      </w:r>
      <w:r w:rsidR="00FB332D" w:rsidRPr="00FD3603">
        <w:rPr>
          <w:rFonts w:eastAsia="宋体"/>
          <w:szCs w:val="16"/>
          <w:u w:val="single"/>
          <w:lang w:eastAsia="zh-CN"/>
        </w:rPr>
        <w:t>E</w:t>
      </w:r>
      <w:r w:rsidR="00FB332D" w:rsidRPr="00FD3603">
        <w:rPr>
          <w:rFonts w:eastAsia="宋体" w:hint="eastAsia"/>
          <w:szCs w:val="16"/>
          <w:u w:val="single"/>
          <w:lang w:eastAsia="zh-CN"/>
        </w:rPr>
        <w:t>xecution of feeder link switch</w:t>
      </w:r>
    </w:p>
    <w:p w14:paraId="07FCBB7F" w14:textId="77777777" w:rsidR="00FB332D" w:rsidRPr="00FD3603" w:rsidRDefault="00FB332D" w:rsidP="00FB332D">
      <w:pPr>
        <w:spacing w:afterLines="50" w:after="120"/>
        <w:rPr>
          <w:rFonts w:eastAsia="宋体"/>
          <w:i/>
          <w:szCs w:val="16"/>
          <w:lang w:eastAsia="zh-CN"/>
        </w:rPr>
      </w:pPr>
    </w:p>
    <w:p w14:paraId="0B895F1C" w14:textId="0E13E8BC" w:rsidR="00FB332D" w:rsidRPr="002D6EAB" w:rsidRDefault="00C67D4F" w:rsidP="00FB332D">
      <w:pPr>
        <w:spacing w:afterLines="50" w:after="120"/>
        <w:rPr>
          <w:rFonts w:ascii="Arial" w:eastAsia="宋体" w:hAnsi="Arial" w:cs="Arial"/>
          <w:sz w:val="22"/>
          <w:szCs w:val="16"/>
          <w:u w:val="single"/>
          <w:lang w:eastAsia="zh-CN"/>
        </w:rPr>
      </w:pPr>
      <w:r w:rsidRPr="002D6EAB">
        <w:rPr>
          <w:rFonts w:ascii="Arial" w:eastAsia="宋体" w:hAnsi="Arial" w:cs="Arial" w:hint="eastAsia"/>
          <w:sz w:val="22"/>
          <w:szCs w:val="16"/>
          <w:u w:val="single"/>
          <w:lang w:eastAsia="zh-CN"/>
        </w:rPr>
        <w:t xml:space="preserve">Phase 1: </w:t>
      </w:r>
      <w:r w:rsidR="00FB332D" w:rsidRPr="002D6EAB">
        <w:rPr>
          <w:rFonts w:ascii="Arial" w:eastAsia="宋体" w:hAnsi="Arial" w:cs="Arial" w:hint="eastAsia"/>
          <w:sz w:val="22"/>
          <w:szCs w:val="16"/>
          <w:u w:val="single"/>
          <w:lang w:eastAsia="zh-CN"/>
        </w:rPr>
        <w:t>Triggering of the feeder link switch</w:t>
      </w:r>
    </w:p>
    <w:p w14:paraId="12766847" w14:textId="6DFAAB51" w:rsidR="00394335" w:rsidRDefault="00FB332D" w:rsidP="00FB332D">
      <w:pPr>
        <w:spacing w:afterLines="50" w:after="120"/>
        <w:rPr>
          <w:rFonts w:eastAsia="宋体"/>
          <w:szCs w:val="16"/>
          <w:lang w:eastAsia="zh-CN"/>
        </w:rPr>
      </w:pPr>
      <w:r w:rsidRPr="008C28B7">
        <w:rPr>
          <w:rFonts w:eastAsia="宋体" w:hint="eastAsia"/>
          <w:szCs w:val="16"/>
          <w:lang w:eastAsia="zh-CN"/>
        </w:rPr>
        <w:t>For triggering of the feeder link switch, we understand that it</w:t>
      </w:r>
      <w:r w:rsidRPr="008C28B7">
        <w:rPr>
          <w:rFonts w:eastAsia="宋体"/>
          <w:szCs w:val="16"/>
          <w:lang w:eastAsia="zh-CN"/>
        </w:rPr>
        <w:t>’</w:t>
      </w:r>
      <w:r w:rsidRPr="008C28B7">
        <w:rPr>
          <w:rFonts w:eastAsia="宋体" w:hint="eastAsia"/>
          <w:szCs w:val="16"/>
          <w:lang w:eastAsia="zh-CN"/>
        </w:rPr>
        <w:t>s NTN control function to decide and notify the gNBs/NTN-GWs</w:t>
      </w:r>
      <w:r w:rsidR="00394335">
        <w:rPr>
          <w:rFonts w:eastAsia="宋体" w:hint="eastAsia"/>
          <w:szCs w:val="16"/>
          <w:lang w:eastAsia="zh-CN"/>
        </w:rPr>
        <w:t>/LEO satellites</w:t>
      </w:r>
      <w:r w:rsidRPr="008C28B7">
        <w:rPr>
          <w:rFonts w:eastAsia="宋体" w:hint="eastAsia"/>
          <w:szCs w:val="16"/>
          <w:lang w:eastAsia="zh-CN"/>
        </w:rPr>
        <w:t xml:space="preserve"> when to trigger the feeder link switch</w:t>
      </w:r>
      <w:r w:rsidR="00394335">
        <w:rPr>
          <w:rFonts w:eastAsia="宋体" w:hint="eastAsia"/>
          <w:szCs w:val="16"/>
          <w:lang w:eastAsia="zh-CN"/>
        </w:rPr>
        <w:t xml:space="preserve">, or the triggering conditions of the feeder link switch, e.g. </w:t>
      </w:r>
      <w:r w:rsidR="00630624">
        <w:rPr>
          <w:rFonts w:eastAsia="宋体" w:hint="eastAsia"/>
          <w:szCs w:val="16"/>
          <w:lang w:eastAsia="zh-CN"/>
        </w:rPr>
        <w:t xml:space="preserve">disconnect with a LEO satellite when </w:t>
      </w:r>
      <w:r w:rsidR="00394335">
        <w:rPr>
          <w:rFonts w:eastAsia="宋体" w:hint="eastAsia"/>
          <w:szCs w:val="16"/>
          <w:lang w:eastAsia="zh-CN"/>
        </w:rPr>
        <w:t xml:space="preserve">the distance between the NTN GW and the LEO satellites is bigger than a threshold. </w:t>
      </w:r>
    </w:p>
    <w:p w14:paraId="4B3491C6" w14:textId="7BBD496C" w:rsidR="00FB332D" w:rsidRPr="008C28B7" w:rsidRDefault="00630624" w:rsidP="00FB332D">
      <w:pPr>
        <w:spacing w:afterLines="50" w:after="120"/>
        <w:rPr>
          <w:rFonts w:eastAsia="宋体"/>
          <w:szCs w:val="16"/>
          <w:lang w:eastAsia="zh-CN"/>
        </w:rPr>
      </w:pPr>
      <w:r>
        <w:rPr>
          <w:rFonts w:eastAsia="宋体" w:hint="eastAsia"/>
          <w:szCs w:val="16"/>
          <w:lang w:eastAsia="zh-CN"/>
        </w:rPr>
        <w:lastRenderedPageBreak/>
        <w:t xml:space="preserve">Accordingly, </w:t>
      </w:r>
      <w:r w:rsidR="00FB332D" w:rsidRPr="008C28B7">
        <w:rPr>
          <w:rFonts w:eastAsia="宋体" w:hint="eastAsia"/>
          <w:szCs w:val="16"/>
          <w:lang w:eastAsia="zh-CN"/>
        </w:rPr>
        <w:t>NTN control function needs to provide some control info to the gNBs/NTN-GWs</w:t>
      </w:r>
      <w:r>
        <w:rPr>
          <w:rFonts w:eastAsia="宋体" w:hint="eastAsia"/>
          <w:szCs w:val="16"/>
          <w:lang w:eastAsia="zh-CN"/>
        </w:rPr>
        <w:t>/satellites</w:t>
      </w:r>
      <w:r w:rsidR="00FB332D" w:rsidRPr="008C28B7">
        <w:rPr>
          <w:rFonts w:eastAsia="宋体" w:hint="eastAsia"/>
          <w:szCs w:val="16"/>
          <w:lang w:eastAsia="zh-CN"/>
        </w:rPr>
        <w:t xml:space="preserve"> for triggering of the feeder link switch. </w:t>
      </w:r>
      <w:r w:rsidR="00FB332D" w:rsidRPr="008C28B7">
        <w:rPr>
          <w:rFonts w:eastAsia="宋体"/>
          <w:szCs w:val="16"/>
          <w:lang w:eastAsia="zh-CN"/>
        </w:rPr>
        <w:t>W</w:t>
      </w:r>
      <w:r w:rsidR="00FB332D" w:rsidRPr="008C28B7">
        <w:rPr>
          <w:rFonts w:eastAsia="宋体" w:hint="eastAsia"/>
          <w:szCs w:val="16"/>
          <w:lang w:eastAsia="zh-CN"/>
        </w:rPr>
        <w:t>hich info to be provided is up to implementation, and it</w:t>
      </w:r>
      <w:r w:rsidR="00FB332D" w:rsidRPr="008C28B7">
        <w:rPr>
          <w:rFonts w:eastAsia="宋体"/>
          <w:szCs w:val="16"/>
          <w:lang w:eastAsia="zh-CN"/>
        </w:rPr>
        <w:t>’</w:t>
      </w:r>
      <w:r w:rsidR="00FB332D" w:rsidRPr="008C28B7">
        <w:rPr>
          <w:rFonts w:eastAsia="宋体" w:hint="eastAsia"/>
          <w:szCs w:val="16"/>
          <w:lang w:eastAsia="zh-CN"/>
        </w:rPr>
        <w:t>s out of RAN3 scope.</w:t>
      </w:r>
    </w:p>
    <w:p w14:paraId="3AC92954" w14:textId="3A8259AD" w:rsidR="00FB332D" w:rsidRDefault="00FB332D" w:rsidP="00FB332D">
      <w:pPr>
        <w:spacing w:afterLines="50" w:after="120"/>
        <w:rPr>
          <w:rFonts w:eastAsia="宋体"/>
          <w:b/>
          <w:szCs w:val="16"/>
          <w:lang w:eastAsia="zh-CN"/>
        </w:rPr>
      </w:pPr>
      <w:r w:rsidRPr="008C28B7">
        <w:rPr>
          <w:rFonts w:eastAsia="宋体" w:hint="eastAsia"/>
          <w:b/>
          <w:szCs w:val="16"/>
          <w:lang w:eastAsia="zh-CN"/>
        </w:rPr>
        <w:t xml:space="preserve">Observation </w:t>
      </w:r>
      <w:r w:rsidR="0053256B">
        <w:rPr>
          <w:rFonts w:eastAsia="宋体" w:hint="eastAsia"/>
          <w:b/>
          <w:szCs w:val="16"/>
          <w:lang w:eastAsia="zh-CN"/>
        </w:rPr>
        <w:t>1</w:t>
      </w:r>
      <w:r w:rsidRPr="008C28B7">
        <w:rPr>
          <w:rFonts w:eastAsia="宋体" w:hint="eastAsia"/>
          <w:b/>
          <w:szCs w:val="16"/>
          <w:lang w:eastAsia="zh-CN"/>
        </w:rPr>
        <w:t>: On triggering of feeder link switch, NTN control function should provide some control info to the gNBs/NTN-GWs</w:t>
      </w:r>
      <w:r w:rsidR="00394335">
        <w:rPr>
          <w:rFonts w:eastAsia="宋体" w:hint="eastAsia"/>
          <w:b/>
          <w:szCs w:val="16"/>
          <w:lang w:eastAsia="zh-CN"/>
        </w:rPr>
        <w:t>/LEO satellites.</w:t>
      </w:r>
      <w:r w:rsidR="00630624">
        <w:rPr>
          <w:rFonts w:eastAsia="宋体" w:hint="eastAsia"/>
          <w:b/>
          <w:szCs w:val="16"/>
          <w:lang w:eastAsia="zh-CN"/>
        </w:rPr>
        <w:t xml:space="preserve"> The control info may include the precious time to connect</w:t>
      </w:r>
      <w:r w:rsidR="0053256B">
        <w:rPr>
          <w:rFonts w:eastAsia="宋体" w:hint="eastAsia"/>
          <w:b/>
          <w:szCs w:val="16"/>
          <w:lang w:eastAsia="zh-CN"/>
        </w:rPr>
        <w:t>/d</w:t>
      </w:r>
      <w:r w:rsidR="00630624">
        <w:rPr>
          <w:rFonts w:eastAsia="宋体" w:hint="eastAsia"/>
          <w:b/>
          <w:szCs w:val="16"/>
          <w:lang w:eastAsia="zh-CN"/>
        </w:rPr>
        <w:t>isconnect with a satellite, or some conditions, e.g. the distance threshold</w:t>
      </w:r>
      <w:r w:rsidR="0053256B">
        <w:rPr>
          <w:rFonts w:eastAsia="宋体" w:hint="eastAsia"/>
          <w:b/>
          <w:szCs w:val="16"/>
          <w:lang w:eastAsia="zh-CN"/>
        </w:rPr>
        <w:t xml:space="preserve"> between NTN GW and the satellite</w:t>
      </w:r>
      <w:r w:rsidR="00630624">
        <w:rPr>
          <w:rFonts w:eastAsia="宋体" w:hint="eastAsia"/>
          <w:b/>
          <w:szCs w:val="16"/>
          <w:lang w:eastAsia="zh-CN"/>
        </w:rPr>
        <w:t>, which is up to implementation, and it</w:t>
      </w:r>
      <w:r w:rsidR="00630624">
        <w:rPr>
          <w:rFonts w:eastAsia="宋体"/>
          <w:b/>
          <w:szCs w:val="16"/>
          <w:lang w:eastAsia="zh-CN"/>
        </w:rPr>
        <w:t>’</w:t>
      </w:r>
      <w:r w:rsidR="00630624">
        <w:rPr>
          <w:rFonts w:eastAsia="宋体" w:hint="eastAsia"/>
          <w:b/>
          <w:szCs w:val="16"/>
          <w:lang w:eastAsia="zh-CN"/>
        </w:rPr>
        <w:t>s out of the RAN3 scope.</w:t>
      </w:r>
    </w:p>
    <w:p w14:paraId="7B9BBC53" w14:textId="77777777" w:rsidR="00FB332D" w:rsidRDefault="00FB332D" w:rsidP="00FB332D">
      <w:pPr>
        <w:spacing w:afterLines="50" w:after="120"/>
        <w:rPr>
          <w:rFonts w:eastAsia="宋体"/>
          <w:i/>
          <w:color w:val="FF0000"/>
          <w:szCs w:val="16"/>
          <w:lang w:eastAsia="zh-CN"/>
        </w:rPr>
      </w:pPr>
    </w:p>
    <w:p w14:paraId="2094A7E7" w14:textId="0A6B181C" w:rsidR="00FB332D" w:rsidRPr="002D6EAB" w:rsidRDefault="00C67D4F" w:rsidP="00FB332D">
      <w:pPr>
        <w:spacing w:afterLines="50" w:after="120"/>
        <w:rPr>
          <w:rFonts w:ascii="Arial" w:eastAsia="宋体" w:hAnsi="Arial" w:cs="Arial"/>
          <w:sz w:val="22"/>
          <w:szCs w:val="16"/>
          <w:u w:val="single"/>
          <w:lang w:eastAsia="zh-CN"/>
        </w:rPr>
      </w:pPr>
      <w:r w:rsidRPr="002D6EAB">
        <w:rPr>
          <w:rFonts w:ascii="Arial" w:eastAsia="宋体" w:hAnsi="Arial" w:cs="Arial"/>
          <w:sz w:val="22"/>
          <w:szCs w:val="16"/>
          <w:u w:val="single"/>
          <w:lang w:eastAsia="zh-CN"/>
        </w:rPr>
        <w:t xml:space="preserve">Phase 2: </w:t>
      </w:r>
      <w:r w:rsidR="00FB332D" w:rsidRPr="002D6EAB">
        <w:rPr>
          <w:rFonts w:ascii="Arial" w:eastAsia="宋体" w:hAnsi="Arial" w:cs="Arial"/>
          <w:sz w:val="22"/>
          <w:szCs w:val="16"/>
          <w:u w:val="single"/>
          <w:lang w:eastAsia="zh-CN"/>
        </w:rPr>
        <w:t>Preparation for feeder link switch</w:t>
      </w:r>
    </w:p>
    <w:p w14:paraId="01FA040A" w14:textId="0EDE5D41" w:rsidR="00FB332D" w:rsidRPr="00B628D0" w:rsidRDefault="0053256B" w:rsidP="00FB332D">
      <w:pPr>
        <w:spacing w:afterLines="50" w:after="120"/>
        <w:rPr>
          <w:rFonts w:eastAsia="宋体"/>
          <w:color w:val="FF0000"/>
          <w:szCs w:val="16"/>
          <w:lang w:eastAsia="zh-CN"/>
        </w:rPr>
      </w:pPr>
      <w:r>
        <w:rPr>
          <w:rFonts w:eastAsia="宋体" w:hint="eastAsia"/>
          <w:szCs w:val="16"/>
          <w:lang w:eastAsia="zh-CN"/>
        </w:rPr>
        <w:t>During</w:t>
      </w:r>
      <w:r w:rsidR="00FB332D" w:rsidRPr="00FC5A84">
        <w:rPr>
          <w:rFonts w:eastAsia="宋体"/>
          <w:szCs w:val="16"/>
          <w:lang w:eastAsia="zh-CN"/>
        </w:rPr>
        <w:t xml:space="preserve"> feeder link switch, all the RRC Connected UEs served by the switching satellite</w:t>
      </w:r>
      <w:r>
        <w:rPr>
          <w:rFonts w:eastAsia="宋体" w:hint="eastAsia"/>
          <w:szCs w:val="16"/>
          <w:lang w:eastAsia="zh-CN"/>
        </w:rPr>
        <w:t xml:space="preserve"> </w:t>
      </w:r>
      <w:r w:rsidR="00FB332D" w:rsidRPr="00FC5A84">
        <w:rPr>
          <w:rFonts w:eastAsia="宋体"/>
          <w:szCs w:val="16"/>
          <w:lang w:eastAsia="zh-CN"/>
        </w:rPr>
        <w:t xml:space="preserve">should be </w:t>
      </w:r>
      <w:r w:rsidR="00CF2BB3">
        <w:rPr>
          <w:rFonts w:eastAsia="宋体" w:hint="eastAsia"/>
          <w:szCs w:val="16"/>
          <w:lang w:eastAsia="zh-CN"/>
        </w:rPr>
        <w:t>moved</w:t>
      </w:r>
      <w:r w:rsidR="00FB332D" w:rsidRPr="00FC5A84">
        <w:rPr>
          <w:rFonts w:eastAsia="宋体"/>
          <w:szCs w:val="16"/>
          <w:lang w:eastAsia="zh-CN"/>
        </w:rPr>
        <w:t xml:space="preserve"> from the source gNB to the target gNB. In </w:t>
      </w:r>
      <w:r w:rsidR="00394335">
        <w:rPr>
          <w:rFonts w:eastAsia="宋体" w:hint="eastAsia"/>
          <w:szCs w:val="16"/>
          <w:lang w:eastAsia="zh-CN"/>
        </w:rPr>
        <w:t>Rel-17 discussion</w:t>
      </w:r>
      <w:r w:rsidR="00FB332D" w:rsidRPr="00FC5A84">
        <w:rPr>
          <w:rFonts w:eastAsia="宋体"/>
          <w:szCs w:val="16"/>
          <w:lang w:eastAsia="zh-CN"/>
        </w:rPr>
        <w:t>, we have agreed that the existing per-UE Xn and NG Handover functions are used, and assumed the existing handover procedures can be reused for NTN.</w:t>
      </w:r>
    </w:p>
    <w:p w14:paraId="6F79B32B" w14:textId="77777777" w:rsidR="00FB332D" w:rsidRPr="00B628D0" w:rsidRDefault="00FB332D" w:rsidP="00FB332D">
      <w:pPr>
        <w:spacing w:afterLines="50" w:after="120"/>
        <w:rPr>
          <w:rFonts w:eastAsia="宋体"/>
          <w:iCs/>
          <w:color w:val="00B050"/>
          <w:szCs w:val="16"/>
          <w:lang w:eastAsia="zh-CN"/>
        </w:rPr>
      </w:pPr>
      <w:r w:rsidRPr="00FC5A84">
        <w:rPr>
          <w:iCs/>
          <w:color w:val="00B050"/>
          <w:szCs w:val="16"/>
        </w:rPr>
        <w:t xml:space="preserve">Existing per-UE Xn and NG Handover functions are used to support the switch over (feeder link and satellite/HAPS); </w:t>
      </w:r>
      <w:proofErr w:type="gramStart"/>
      <w:r w:rsidRPr="00FC5A84">
        <w:rPr>
          <w:iCs/>
          <w:color w:val="00B050"/>
          <w:szCs w:val="16"/>
        </w:rPr>
        <w:t>It</w:t>
      </w:r>
      <w:proofErr w:type="gramEnd"/>
      <w:r w:rsidRPr="00FC5A84">
        <w:rPr>
          <w:iCs/>
          <w:color w:val="00B050"/>
          <w:szCs w:val="16"/>
        </w:rPr>
        <w:t xml:space="preserve"> is assumed that the information exchanged in existing Handover procedures can be used for NTN purposes. </w:t>
      </w:r>
    </w:p>
    <w:p w14:paraId="2ADB7A07" w14:textId="1A6AB76B" w:rsidR="00FB332D" w:rsidRPr="00FC5A84" w:rsidRDefault="0053256B" w:rsidP="00FB332D">
      <w:pPr>
        <w:spacing w:afterLines="50" w:after="120"/>
        <w:rPr>
          <w:rFonts w:eastAsia="宋体"/>
          <w:szCs w:val="16"/>
          <w:lang w:eastAsia="zh-CN"/>
        </w:rPr>
      </w:pPr>
      <w:r>
        <w:rPr>
          <w:rFonts w:eastAsia="宋体" w:hint="eastAsia"/>
          <w:szCs w:val="16"/>
          <w:lang w:eastAsia="zh-CN"/>
        </w:rPr>
        <w:t>A</w:t>
      </w:r>
      <w:r w:rsidR="007E698F">
        <w:rPr>
          <w:rFonts w:eastAsia="宋体" w:hint="eastAsia"/>
          <w:szCs w:val="16"/>
          <w:lang w:eastAsia="zh-CN"/>
        </w:rPr>
        <w:t xml:space="preserve">s </w:t>
      </w:r>
      <w:r>
        <w:rPr>
          <w:rFonts w:eastAsia="宋体" w:hint="eastAsia"/>
          <w:szCs w:val="16"/>
          <w:lang w:eastAsia="zh-CN"/>
        </w:rPr>
        <w:t>in the XnAP HANDOVER REQUEST message the target CGI is mandatory, t</w:t>
      </w:r>
      <w:r w:rsidR="00FB332D" w:rsidRPr="00FC5A84">
        <w:rPr>
          <w:rFonts w:eastAsia="宋体"/>
          <w:szCs w:val="16"/>
          <w:lang w:eastAsia="zh-CN"/>
        </w:rPr>
        <w:t>o correctly initiate the handover preparation for each of the UE</w:t>
      </w:r>
      <w:r w:rsidR="00394335">
        <w:rPr>
          <w:rFonts w:eastAsia="宋体" w:hint="eastAsia"/>
          <w:szCs w:val="16"/>
          <w:lang w:eastAsia="zh-CN"/>
        </w:rPr>
        <w:t xml:space="preserve"> served by the switching satellite</w:t>
      </w:r>
      <w:r w:rsidR="00FB332D" w:rsidRPr="00FC5A84">
        <w:rPr>
          <w:rFonts w:eastAsia="宋体"/>
          <w:szCs w:val="16"/>
          <w:lang w:eastAsia="zh-CN"/>
        </w:rPr>
        <w:t>, the source gNB should know the target NCGI (to be) generated by the target gNB for both hard and soft feeder link switch.</w:t>
      </w:r>
    </w:p>
    <w:p w14:paraId="40E51D42" w14:textId="155931FA" w:rsidR="00FB332D" w:rsidRPr="004A2AB5" w:rsidRDefault="004A2AB5" w:rsidP="00FB332D">
      <w:pPr>
        <w:pStyle w:val="ae"/>
        <w:rPr>
          <w:rFonts w:eastAsia="宋体"/>
          <w:b/>
          <w:sz w:val="20"/>
          <w:lang w:eastAsia="zh-CN"/>
        </w:rPr>
      </w:pPr>
      <w:r w:rsidRPr="004A2AB5">
        <w:rPr>
          <w:rFonts w:eastAsia="宋体" w:hint="eastAsia"/>
          <w:b/>
          <w:sz w:val="20"/>
          <w:lang w:eastAsia="zh-CN"/>
        </w:rPr>
        <w:t xml:space="preserve">Observation </w:t>
      </w:r>
      <w:r w:rsidR="0053256B">
        <w:rPr>
          <w:rFonts w:eastAsia="宋体" w:hint="eastAsia"/>
          <w:b/>
          <w:sz w:val="20"/>
          <w:lang w:eastAsia="zh-CN"/>
        </w:rPr>
        <w:t>2</w:t>
      </w:r>
      <w:r w:rsidRPr="004A2AB5">
        <w:rPr>
          <w:rFonts w:eastAsia="宋体" w:hint="eastAsia"/>
          <w:b/>
          <w:sz w:val="20"/>
          <w:lang w:eastAsia="zh-CN"/>
        </w:rPr>
        <w:t xml:space="preserve">: </w:t>
      </w:r>
      <w:r w:rsidR="0053256B">
        <w:rPr>
          <w:rFonts w:eastAsia="宋体" w:hint="eastAsia"/>
          <w:b/>
          <w:sz w:val="20"/>
          <w:lang w:eastAsia="zh-CN"/>
        </w:rPr>
        <w:t>In case of feeder link switch, a</w:t>
      </w:r>
      <w:r w:rsidRPr="004A2AB5">
        <w:rPr>
          <w:rFonts w:eastAsia="宋体" w:hint="eastAsia"/>
          <w:b/>
          <w:sz w:val="20"/>
          <w:lang w:eastAsia="zh-CN"/>
        </w:rPr>
        <w:t>t least the target CGI is needed to make proper handover prepar</w:t>
      </w:r>
      <w:r w:rsidR="0053256B">
        <w:rPr>
          <w:rFonts w:eastAsia="宋体" w:hint="eastAsia"/>
          <w:b/>
          <w:sz w:val="20"/>
          <w:lang w:eastAsia="zh-CN"/>
        </w:rPr>
        <w:t xml:space="preserve">ation procedure </w:t>
      </w:r>
      <w:r w:rsidR="0053256B" w:rsidRPr="004A2AB5">
        <w:rPr>
          <w:rFonts w:eastAsia="宋体" w:hint="eastAsia"/>
          <w:b/>
          <w:sz w:val="20"/>
          <w:lang w:eastAsia="zh-CN"/>
        </w:rPr>
        <w:t>for each of the UE</w:t>
      </w:r>
      <w:r w:rsidR="0053256B">
        <w:rPr>
          <w:rFonts w:eastAsia="宋体" w:hint="eastAsia"/>
          <w:b/>
          <w:sz w:val="20"/>
          <w:lang w:eastAsia="zh-CN"/>
        </w:rPr>
        <w:t>.</w:t>
      </w:r>
    </w:p>
    <w:p w14:paraId="3090BE6B" w14:textId="77777777" w:rsidR="004A2AB5" w:rsidRPr="008409A0" w:rsidRDefault="004A2AB5" w:rsidP="00FB332D">
      <w:pPr>
        <w:pStyle w:val="ae"/>
        <w:rPr>
          <w:rFonts w:eastAsia="宋体"/>
          <w:sz w:val="20"/>
          <w:lang w:eastAsia="zh-CN"/>
        </w:rPr>
      </w:pPr>
    </w:p>
    <w:p w14:paraId="30A04817" w14:textId="4F79DCEE" w:rsidR="00FB332D" w:rsidRDefault="004A2AB5" w:rsidP="00FB332D">
      <w:pPr>
        <w:pStyle w:val="ae"/>
        <w:rPr>
          <w:rFonts w:eastAsia="宋体"/>
          <w:sz w:val="20"/>
          <w:lang w:eastAsia="zh-CN"/>
        </w:rPr>
      </w:pPr>
      <w:r>
        <w:rPr>
          <w:rFonts w:eastAsia="宋体" w:hint="eastAsia"/>
          <w:sz w:val="20"/>
          <w:lang w:eastAsia="zh-CN"/>
        </w:rPr>
        <w:t>On how to get the target NCGI (to be) generated by the target gNB, t</w:t>
      </w:r>
      <w:r w:rsidR="00FB332D">
        <w:rPr>
          <w:rFonts w:eastAsia="宋体" w:hint="eastAsia"/>
          <w:sz w:val="20"/>
          <w:lang w:eastAsia="zh-CN"/>
        </w:rPr>
        <w:t>here</w:t>
      </w:r>
      <w:r w:rsidR="00FB332D">
        <w:rPr>
          <w:rFonts w:eastAsia="宋体"/>
          <w:sz w:val="20"/>
          <w:lang w:eastAsia="zh-CN"/>
        </w:rPr>
        <w:t>’</w:t>
      </w:r>
      <w:r w:rsidR="00FB332D">
        <w:rPr>
          <w:rFonts w:eastAsia="宋体" w:hint="eastAsia"/>
          <w:sz w:val="20"/>
          <w:lang w:eastAsia="zh-CN"/>
        </w:rPr>
        <w:t xml:space="preserve">re some </w:t>
      </w:r>
      <w:r>
        <w:rPr>
          <w:rFonts w:eastAsia="宋体" w:hint="eastAsia"/>
          <w:sz w:val="20"/>
          <w:lang w:eastAsia="zh-CN"/>
        </w:rPr>
        <w:t xml:space="preserve">potential </w:t>
      </w:r>
      <w:r w:rsidR="00FB332D">
        <w:rPr>
          <w:rFonts w:eastAsia="宋体" w:hint="eastAsia"/>
          <w:sz w:val="20"/>
          <w:lang w:eastAsia="zh-CN"/>
        </w:rPr>
        <w:t>options:</w:t>
      </w:r>
    </w:p>
    <w:p w14:paraId="0FFA6F67" w14:textId="4A56EB38" w:rsidR="00FB332D" w:rsidRDefault="00FB332D" w:rsidP="00FB332D">
      <w:pPr>
        <w:pStyle w:val="ae"/>
        <w:numPr>
          <w:ilvl w:val="0"/>
          <w:numId w:val="20"/>
        </w:numPr>
        <w:rPr>
          <w:rFonts w:eastAsia="宋体"/>
          <w:sz w:val="20"/>
          <w:lang w:eastAsia="zh-CN"/>
        </w:rPr>
      </w:pPr>
      <w:r>
        <w:rPr>
          <w:rFonts w:eastAsia="宋体" w:hint="eastAsia"/>
          <w:sz w:val="20"/>
          <w:lang w:eastAsia="zh-CN"/>
        </w:rPr>
        <w:t>Option 1: Via NTN control function/OAM configuration</w:t>
      </w:r>
    </w:p>
    <w:p w14:paraId="15907C1E" w14:textId="038AB144" w:rsidR="00FB332D" w:rsidRDefault="00FB332D" w:rsidP="00FB332D">
      <w:pPr>
        <w:pStyle w:val="ae"/>
        <w:numPr>
          <w:ilvl w:val="0"/>
          <w:numId w:val="20"/>
        </w:numPr>
        <w:rPr>
          <w:rFonts w:eastAsia="宋体"/>
          <w:sz w:val="20"/>
          <w:lang w:eastAsia="zh-CN"/>
        </w:rPr>
      </w:pPr>
      <w:r>
        <w:rPr>
          <w:rFonts w:eastAsia="宋体" w:hint="eastAsia"/>
          <w:sz w:val="20"/>
          <w:lang w:eastAsia="zh-CN"/>
        </w:rPr>
        <w:t xml:space="preserve">Option 2: Use existing </w:t>
      </w:r>
      <w:r w:rsidRPr="00F662CF">
        <w:rPr>
          <w:rFonts w:eastAsia="宋体"/>
          <w:sz w:val="20"/>
          <w:lang w:eastAsia="zh-CN"/>
        </w:rPr>
        <w:t>NG-RAN node Configuration Update</w:t>
      </w:r>
      <w:r>
        <w:rPr>
          <w:rFonts w:eastAsia="宋体" w:hint="eastAsia"/>
          <w:sz w:val="20"/>
          <w:lang w:eastAsia="zh-CN"/>
        </w:rPr>
        <w:t xml:space="preserve"> procedure.</w:t>
      </w:r>
      <w:r w:rsidRPr="004E2535">
        <w:rPr>
          <w:rFonts w:eastAsia="宋体" w:hint="eastAsia"/>
          <w:sz w:val="20"/>
          <w:lang w:eastAsia="zh-CN"/>
        </w:rPr>
        <w:t xml:space="preserve"> </w:t>
      </w:r>
    </w:p>
    <w:p w14:paraId="62F63921" w14:textId="122CA944" w:rsidR="00FB332D" w:rsidRDefault="00FB332D" w:rsidP="00FB332D">
      <w:pPr>
        <w:pStyle w:val="ae"/>
        <w:numPr>
          <w:ilvl w:val="0"/>
          <w:numId w:val="20"/>
        </w:numPr>
        <w:rPr>
          <w:rFonts w:eastAsia="宋体"/>
          <w:sz w:val="20"/>
          <w:lang w:eastAsia="zh-CN"/>
        </w:rPr>
      </w:pPr>
      <w:r>
        <w:rPr>
          <w:rFonts w:eastAsia="宋体" w:hint="eastAsia"/>
          <w:sz w:val="20"/>
          <w:lang w:eastAsia="zh-CN"/>
        </w:rPr>
        <w:t xml:space="preserve">Option 3: Define new </w:t>
      </w:r>
      <w:r w:rsidR="0053256B">
        <w:rPr>
          <w:rFonts w:eastAsia="宋体" w:hint="eastAsia"/>
          <w:sz w:val="20"/>
          <w:lang w:eastAsia="zh-CN"/>
        </w:rPr>
        <w:t xml:space="preserve">non-UE </w:t>
      </w:r>
      <w:r w:rsidR="000634E7">
        <w:rPr>
          <w:rFonts w:eastAsia="宋体" w:hint="eastAsia"/>
          <w:sz w:val="20"/>
          <w:lang w:eastAsia="zh-CN"/>
        </w:rPr>
        <w:t xml:space="preserve">Xn/NG </w:t>
      </w:r>
      <w:r>
        <w:rPr>
          <w:rFonts w:eastAsia="宋体" w:hint="eastAsia"/>
          <w:sz w:val="20"/>
          <w:lang w:eastAsia="zh-CN"/>
        </w:rPr>
        <w:t xml:space="preserve">procedure. </w:t>
      </w:r>
    </w:p>
    <w:p w14:paraId="179771E8" w14:textId="474543EB" w:rsidR="00FB332D" w:rsidRDefault="00FB332D" w:rsidP="00FB332D">
      <w:pPr>
        <w:pStyle w:val="ae"/>
        <w:rPr>
          <w:rFonts w:eastAsia="宋体"/>
          <w:sz w:val="20"/>
          <w:lang w:eastAsia="zh-CN"/>
        </w:rPr>
      </w:pPr>
      <w:r>
        <w:rPr>
          <w:rFonts w:eastAsia="宋体" w:hint="eastAsia"/>
          <w:sz w:val="20"/>
          <w:lang w:eastAsia="zh-CN"/>
        </w:rPr>
        <w:t xml:space="preserve">For the option 1, </w:t>
      </w:r>
      <w:r w:rsidR="007929FA">
        <w:rPr>
          <w:rFonts w:eastAsia="宋体" w:hint="eastAsia"/>
          <w:sz w:val="20"/>
          <w:lang w:eastAsia="zh-CN"/>
        </w:rPr>
        <w:t xml:space="preserve">this is what </w:t>
      </w:r>
      <w:r w:rsidR="007E698F">
        <w:rPr>
          <w:rFonts w:eastAsia="宋体" w:hint="eastAsia"/>
          <w:sz w:val="20"/>
          <w:lang w:eastAsia="zh-CN"/>
        </w:rPr>
        <w:t xml:space="preserve">we have done in Rel-17. </w:t>
      </w:r>
      <w:r>
        <w:rPr>
          <w:rFonts w:eastAsia="宋体" w:hint="eastAsia"/>
          <w:sz w:val="20"/>
          <w:lang w:eastAsia="zh-CN"/>
        </w:rPr>
        <w:t>NTN control function/OAM provides to the source NG-RAN node the target cells to be generated in the target NG-RAN nodes via the new feeder link</w:t>
      </w:r>
      <w:r w:rsidR="007929FA">
        <w:rPr>
          <w:rFonts w:eastAsia="宋体" w:hint="eastAsia"/>
          <w:sz w:val="20"/>
          <w:lang w:eastAsia="zh-CN"/>
        </w:rPr>
        <w:t xml:space="preserve"> towards the switching satellite</w:t>
      </w:r>
      <w:r>
        <w:rPr>
          <w:rFonts w:eastAsia="宋体" w:hint="eastAsia"/>
          <w:sz w:val="20"/>
          <w:lang w:eastAsia="zh-CN"/>
        </w:rPr>
        <w:t xml:space="preserve">. </w:t>
      </w:r>
      <w:r>
        <w:rPr>
          <w:rFonts w:eastAsia="宋体"/>
          <w:sz w:val="20"/>
          <w:lang w:eastAsia="zh-CN"/>
        </w:rPr>
        <w:t>I</w:t>
      </w:r>
      <w:r>
        <w:rPr>
          <w:rFonts w:eastAsia="宋体" w:hint="eastAsia"/>
          <w:sz w:val="20"/>
          <w:lang w:eastAsia="zh-CN"/>
        </w:rPr>
        <w:t>t</w:t>
      </w:r>
      <w:r>
        <w:rPr>
          <w:rFonts w:eastAsia="宋体"/>
          <w:sz w:val="20"/>
          <w:lang w:eastAsia="zh-CN"/>
        </w:rPr>
        <w:t>’</w:t>
      </w:r>
      <w:r>
        <w:rPr>
          <w:rFonts w:eastAsia="宋体" w:hint="eastAsia"/>
          <w:sz w:val="20"/>
          <w:lang w:eastAsia="zh-CN"/>
        </w:rPr>
        <w:t xml:space="preserve">s possible, but it requires the NTN control function/OAM knows the real-time serving cell info served by a satellite. </w:t>
      </w:r>
      <w:r w:rsidR="007E698F">
        <w:rPr>
          <w:rFonts w:eastAsia="宋体"/>
          <w:sz w:val="20"/>
          <w:lang w:eastAsia="zh-CN"/>
        </w:rPr>
        <w:t>Considering</w:t>
      </w:r>
      <w:r>
        <w:rPr>
          <w:rFonts w:eastAsia="宋体" w:hint="eastAsia"/>
          <w:sz w:val="20"/>
          <w:lang w:eastAsia="zh-CN"/>
        </w:rPr>
        <w:t xml:space="preserve"> the fast moving of the LEO, feeder link switch may occur frequently for the LEOs, which may bring extra complexity for NTN control function/OAM. </w:t>
      </w:r>
    </w:p>
    <w:p w14:paraId="27F98549" w14:textId="572CEA54" w:rsidR="00FB332D" w:rsidRDefault="00FB332D" w:rsidP="00FB332D">
      <w:pPr>
        <w:pStyle w:val="ae"/>
        <w:rPr>
          <w:rFonts w:eastAsia="宋体"/>
          <w:sz w:val="20"/>
          <w:lang w:eastAsia="zh-CN"/>
        </w:rPr>
      </w:pPr>
      <w:r>
        <w:rPr>
          <w:rFonts w:eastAsia="宋体" w:hint="eastAsia"/>
          <w:sz w:val="20"/>
          <w:lang w:eastAsia="zh-CN"/>
        </w:rPr>
        <w:t xml:space="preserve">For the option 2, </w:t>
      </w:r>
      <w:r w:rsidR="007E698F" w:rsidRPr="00F662CF">
        <w:rPr>
          <w:rFonts w:eastAsia="宋体"/>
          <w:sz w:val="20"/>
          <w:lang w:eastAsia="zh-CN"/>
        </w:rPr>
        <w:t>Configuration Update</w:t>
      </w:r>
      <w:r w:rsidR="007E698F">
        <w:rPr>
          <w:rFonts w:eastAsia="宋体" w:hint="eastAsia"/>
          <w:sz w:val="20"/>
          <w:lang w:eastAsia="zh-CN"/>
        </w:rPr>
        <w:t xml:space="preserve"> procedure could be used to </w:t>
      </w:r>
      <w:r w:rsidR="007E698F">
        <w:rPr>
          <w:rFonts w:eastAsia="宋体"/>
          <w:sz w:val="20"/>
          <w:lang w:eastAsia="zh-CN"/>
        </w:rPr>
        <w:t>exchange</w:t>
      </w:r>
      <w:r w:rsidR="007E698F">
        <w:rPr>
          <w:rFonts w:eastAsia="宋体" w:hint="eastAsia"/>
          <w:sz w:val="20"/>
          <w:lang w:eastAsia="zh-CN"/>
        </w:rPr>
        <w:t xml:space="preserve"> the cell relations between the gNBs, but the cell relations may change with time. B</w:t>
      </w:r>
      <w:r>
        <w:rPr>
          <w:rFonts w:eastAsia="宋体" w:hint="eastAsia"/>
          <w:sz w:val="20"/>
          <w:lang w:eastAsia="zh-CN"/>
        </w:rPr>
        <w:t xml:space="preserve">efore exchange the cell relations between source and target gNB, how can source gNB know the </w:t>
      </w:r>
      <w:r>
        <w:rPr>
          <w:rFonts w:eastAsia="宋体"/>
          <w:sz w:val="20"/>
          <w:lang w:eastAsia="zh-CN"/>
        </w:rPr>
        <w:t>neighbour</w:t>
      </w:r>
      <w:r>
        <w:rPr>
          <w:rFonts w:eastAsia="宋体" w:hint="eastAsia"/>
          <w:sz w:val="20"/>
          <w:lang w:eastAsia="zh-CN"/>
        </w:rPr>
        <w:t xml:space="preserve"> cells from the target gNB, and how can target gNB know the </w:t>
      </w:r>
      <w:r>
        <w:rPr>
          <w:rFonts w:eastAsia="宋体"/>
          <w:sz w:val="20"/>
          <w:lang w:eastAsia="zh-CN"/>
        </w:rPr>
        <w:t>neighbour</w:t>
      </w:r>
      <w:r>
        <w:rPr>
          <w:rFonts w:eastAsia="宋体" w:hint="eastAsia"/>
          <w:sz w:val="20"/>
          <w:lang w:eastAsia="zh-CN"/>
        </w:rPr>
        <w:t xml:space="preserve"> cells from the source gNB? If it</w:t>
      </w:r>
      <w:r>
        <w:rPr>
          <w:rFonts w:eastAsia="宋体"/>
          <w:sz w:val="20"/>
          <w:lang w:eastAsia="zh-CN"/>
        </w:rPr>
        <w:t>’</w:t>
      </w:r>
      <w:r>
        <w:rPr>
          <w:rFonts w:eastAsia="宋体" w:hint="eastAsia"/>
          <w:sz w:val="20"/>
          <w:lang w:eastAsia="zh-CN"/>
        </w:rPr>
        <w:t xml:space="preserve">s done by OAM, </w:t>
      </w:r>
      <w:r w:rsidR="000634E7">
        <w:rPr>
          <w:rFonts w:eastAsia="宋体" w:hint="eastAsia"/>
          <w:sz w:val="20"/>
          <w:lang w:eastAsia="zh-CN"/>
        </w:rPr>
        <w:t xml:space="preserve">that is the option 1, </w:t>
      </w:r>
      <w:r>
        <w:rPr>
          <w:rFonts w:eastAsia="宋体" w:hint="eastAsia"/>
          <w:sz w:val="20"/>
          <w:lang w:eastAsia="zh-CN"/>
        </w:rPr>
        <w:t xml:space="preserve">the configuration update is not really needed.  </w:t>
      </w:r>
    </w:p>
    <w:p w14:paraId="2A7AF73F" w14:textId="45C11A11" w:rsidR="00FB332D" w:rsidRDefault="00FB332D" w:rsidP="00EB46F3">
      <w:pPr>
        <w:pStyle w:val="ae"/>
        <w:rPr>
          <w:rFonts w:eastAsia="宋体"/>
          <w:sz w:val="20"/>
          <w:lang w:eastAsia="zh-CN"/>
        </w:rPr>
      </w:pPr>
      <w:r>
        <w:rPr>
          <w:rFonts w:eastAsia="宋体" w:hint="eastAsia"/>
          <w:sz w:val="20"/>
          <w:lang w:eastAsia="zh-CN"/>
        </w:rPr>
        <w:t>For the option 3, it</w:t>
      </w:r>
      <w:r>
        <w:rPr>
          <w:rFonts w:eastAsia="宋体"/>
          <w:sz w:val="20"/>
          <w:lang w:eastAsia="zh-CN"/>
        </w:rPr>
        <w:t>’</w:t>
      </w:r>
      <w:r>
        <w:rPr>
          <w:rFonts w:eastAsia="宋体" w:hint="eastAsia"/>
          <w:sz w:val="20"/>
          <w:lang w:eastAsia="zh-CN"/>
        </w:rPr>
        <w:t xml:space="preserve">s easier and has no impact to the legacy </w:t>
      </w:r>
      <w:r w:rsidR="000634E7">
        <w:rPr>
          <w:rFonts w:eastAsia="宋体" w:hint="eastAsia"/>
          <w:sz w:val="20"/>
          <w:lang w:eastAsia="zh-CN"/>
        </w:rPr>
        <w:t xml:space="preserve">procedure, e.g. </w:t>
      </w:r>
      <w:r w:rsidRPr="00F662CF">
        <w:rPr>
          <w:rFonts w:eastAsia="宋体"/>
          <w:sz w:val="20"/>
          <w:lang w:eastAsia="zh-CN"/>
        </w:rPr>
        <w:t xml:space="preserve">NG-RAN </w:t>
      </w:r>
      <w:r>
        <w:rPr>
          <w:rFonts w:eastAsia="宋体" w:hint="eastAsia"/>
          <w:sz w:val="20"/>
          <w:lang w:eastAsia="zh-CN"/>
        </w:rPr>
        <w:t>N</w:t>
      </w:r>
      <w:r w:rsidRPr="00F662CF">
        <w:rPr>
          <w:rFonts w:eastAsia="宋体"/>
          <w:sz w:val="20"/>
          <w:lang w:eastAsia="zh-CN"/>
        </w:rPr>
        <w:t>ode Configuration Update</w:t>
      </w:r>
      <w:r>
        <w:rPr>
          <w:rFonts w:eastAsia="宋体" w:hint="eastAsia"/>
          <w:sz w:val="20"/>
          <w:lang w:eastAsia="zh-CN"/>
        </w:rPr>
        <w:t xml:space="preserve"> procedure. </w:t>
      </w:r>
    </w:p>
    <w:p w14:paraId="4A6BE86E" w14:textId="5FAE99C2" w:rsidR="00FB332D" w:rsidRDefault="00FB332D" w:rsidP="00FB332D">
      <w:pPr>
        <w:pStyle w:val="ae"/>
        <w:rPr>
          <w:rFonts w:eastAsia="宋体"/>
          <w:sz w:val="20"/>
          <w:lang w:eastAsia="zh-CN"/>
        </w:rPr>
      </w:pPr>
      <w:r>
        <w:rPr>
          <w:rFonts w:eastAsia="宋体" w:hint="eastAsia"/>
          <w:sz w:val="20"/>
          <w:lang w:eastAsia="zh-CN"/>
        </w:rPr>
        <w:t>As the radio resources is managed in the NG-RAN, it</w:t>
      </w:r>
      <w:r>
        <w:rPr>
          <w:rFonts w:eastAsia="宋体"/>
          <w:sz w:val="20"/>
          <w:lang w:eastAsia="zh-CN"/>
        </w:rPr>
        <w:t>’</w:t>
      </w:r>
      <w:r>
        <w:rPr>
          <w:rFonts w:eastAsia="宋体" w:hint="eastAsia"/>
          <w:sz w:val="20"/>
          <w:lang w:eastAsia="zh-CN"/>
        </w:rPr>
        <w:t xml:space="preserve">s assumed the two gNBs could decide the radio resources towards the switching satellite, then two gNBs could exchange the radio resources between each other via the new signalling, the target gNB should provide the cell(s) to be generated </w:t>
      </w:r>
      <w:r w:rsidR="000634E7">
        <w:rPr>
          <w:rFonts w:eastAsia="宋体" w:hint="eastAsia"/>
          <w:sz w:val="20"/>
          <w:lang w:eastAsia="zh-CN"/>
        </w:rPr>
        <w:t xml:space="preserve">after feeder link switch </w:t>
      </w:r>
      <w:r>
        <w:rPr>
          <w:rFonts w:eastAsia="宋体" w:hint="eastAsia"/>
          <w:sz w:val="20"/>
          <w:lang w:eastAsia="zh-CN"/>
        </w:rPr>
        <w:t xml:space="preserve">in this new procedure. </w:t>
      </w:r>
      <w:r>
        <w:rPr>
          <w:rFonts w:eastAsia="宋体"/>
          <w:sz w:val="20"/>
          <w:lang w:eastAsia="zh-CN"/>
        </w:rPr>
        <w:t>T</w:t>
      </w:r>
      <w:r>
        <w:rPr>
          <w:rFonts w:eastAsia="宋体" w:hint="eastAsia"/>
          <w:sz w:val="20"/>
          <w:lang w:eastAsia="zh-CN"/>
        </w:rPr>
        <w:t>he procedure is also easy for extension if we need to exchange more info in feeder link switch.</w:t>
      </w:r>
    </w:p>
    <w:p w14:paraId="28C094CF" w14:textId="4632C3A4" w:rsidR="00FB332D" w:rsidRPr="00FF1EFC" w:rsidRDefault="00FB332D" w:rsidP="00FB332D">
      <w:pPr>
        <w:pStyle w:val="ae"/>
        <w:rPr>
          <w:rFonts w:eastAsia="宋体"/>
          <w:b/>
          <w:sz w:val="20"/>
          <w:lang w:eastAsia="zh-CN"/>
        </w:rPr>
      </w:pPr>
      <w:r w:rsidRPr="00F662CF">
        <w:rPr>
          <w:rFonts w:eastAsia="宋体" w:hint="eastAsia"/>
          <w:b/>
          <w:sz w:val="20"/>
          <w:lang w:eastAsia="zh-CN"/>
        </w:rPr>
        <w:t xml:space="preserve">Proposal </w:t>
      </w:r>
      <w:r w:rsidR="008B5FB1">
        <w:rPr>
          <w:rFonts w:eastAsia="宋体" w:hint="eastAsia"/>
          <w:b/>
          <w:sz w:val="20"/>
          <w:lang w:eastAsia="zh-CN"/>
        </w:rPr>
        <w:t>1</w:t>
      </w:r>
      <w:r>
        <w:rPr>
          <w:rFonts w:eastAsia="宋体" w:hint="eastAsia"/>
          <w:b/>
          <w:sz w:val="20"/>
          <w:lang w:eastAsia="zh-CN"/>
        </w:rPr>
        <w:t>:</w:t>
      </w:r>
      <w:r w:rsidRPr="00F662CF">
        <w:rPr>
          <w:rFonts w:eastAsia="宋体" w:hint="eastAsia"/>
          <w:b/>
          <w:sz w:val="20"/>
          <w:lang w:eastAsia="zh-CN"/>
        </w:rPr>
        <w:t xml:space="preserve"> </w:t>
      </w:r>
      <w:r w:rsidR="005053E5">
        <w:rPr>
          <w:rFonts w:eastAsia="宋体" w:hint="eastAsia"/>
          <w:b/>
          <w:sz w:val="20"/>
          <w:lang w:eastAsia="zh-CN"/>
        </w:rPr>
        <w:t>It</w:t>
      </w:r>
      <w:r w:rsidR="005053E5">
        <w:rPr>
          <w:rFonts w:eastAsia="宋体"/>
          <w:b/>
          <w:sz w:val="20"/>
          <w:lang w:eastAsia="zh-CN"/>
        </w:rPr>
        <w:t>’</w:t>
      </w:r>
      <w:r w:rsidR="005053E5">
        <w:rPr>
          <w:rFonts w:eastAsia="宋体" w:hint="eastAsia"/>
          <w:b/>
          <w:sz w:val="20"/>
          <w:lang w:eastAsia="zh-CN"/>
        </w:rPr>
        <w:t>s preferred to define a</w:t>
      </w:r>
      <w:r w:rsidRPr="00F662CF">
        <w:rPr>
          <w:rFonts w:eastAsia="宋体" w:hint="eastAsia"/>
          <w:b/>
          <w:sz w:val="20"/>
          <w:lang w:eastAsia="zh-CN"/>
        </w:rPr>
        <w:t xml:space="preserve"> new non-UE Xn </w:t>
      </w:r>
      <w:r w:rsidRPr="00F662CF">
        <w:rPr>
          <w:rFonts w:eastAsia="宋体"/>
          <w:b/>
          <w:sz w:val="20"/>
          <w:lang w:eastAsia="zh-CN"/>
        </w:rPr>
        <w:t>procedure</w:t>
      </w:r>
      <w:r w:rsidR="005053E5">
        <w:rPr>
          <w:rFonts w:eastAsia="宋体" w:hint="eastAsia"/>
          <w:b/>
          <w:sz w:val="20"/>
          <w:lang w:eastAsia="zh-CN"/>
        </w:rPr>
        <w:t xml:space="preserve"> </w:t>
      </w:r>
      <w:r w:rsidR="005053E5" w:rsidRPr="00F662CF">
        <w:rPr>
          <w:rFonts w:eastAsia="宋体" w:hint="eastAsia"/>
          <w:b/>
          <w:sz w:val="20"/>
          <w:lang w:eastAsia="zh-CN"/>
        </w:rPr>
        <w:t>for feeder link switch,</w:t>
      </w:r>
      <w:r w:rsidRPr="00F662CF">
        <w:rPr>
          <w:rFonts w:eastAsia="宋体" w:hint="eastAsia"/>
          <w:b/>
          <w:sz w:val="20"/>
          <w:lang w:eastAsia="zh-CN"/>
        </w:rPr>
        <w:t xml:space="preserve"> to exchange the necessary info between the gNBs,</w:t>
      </w:r>
      <w:r w:rsidRPr="00FF1EFC">
        <w:rPr>
          <w:rFonts w:eastAsia="宋体" w:hint="eastAsia"/>
          <w:b/>
          <w:sz w:val="20"/>
          <w:lang w:eastAsia="zh-CN"/>
        </w:rPr>
        <w:t xml:space="preserve"> </w:t>
      </w:r>
      <w:r>
        <w:rPr>
          <w:rFonts w:eastAsia="宋体" w:hint="eastAsia"/>
          <w:b/>
          <w:sz w:val="20"/>
          <w:lang w:eastAsia="zh-CN"/>
        </w:rPr>
        <w:t xml:space="preserve">at least </w:t>
      </w:r>
      <w:r w:rsidRPr="00FF1EFC">
        <w:rPr>
          <w:rFonts w:eastAsia="宋体" w:hint="eastAsia"/>
          <w:b/>
          <w:sz w:val="20"/>
          <w:lang w:eastAsia="zh-CN"/>
        </w:rPr>
        <w:t>including satellite information</w:t>
      </w:r>
      <w:r>
        <w:rPr>
          <w:rFonts w:eastAsia="宋体" w:hint="eastAsia"/>
          <w:b/>
          <w:sz w:val="20"/>
          <w:lang w:eastAsia="zh-CN"/>
        </w:rPr>
        <w:t xml:space="preserve"> and corresponding</w:t>
      </w:r>
      <w:r w:rsidRPr="00FF1EFC">
        <w:rPr>
          <w:rFonts w:eastAsia="宋体" w:hint="eastAsia"/>
          <w:b/>
          <w:sz w:val="20"/>
          <w:lang w:eastAsia="zh-CN"/>
        </w:rPr>
        <w:t xml:space="preserve"> </w:t>
      </w:r>
      <w:r>
        <w:rPr>
          <w:rFonts w:eastAsia="宋体" w:hint="eastAsia"/>
          <w:b/>
          <w:sz w:val="20"/>
          <w:lang w:eastAsia="zh-CN"/>
        </w:rPr>
        <w:t>serving</w:t>
      </w:r>
      <w:r w:rsidRPr="00FF1EFC">
        <w:rPr>
          <w:rFonts w:eastAsia="宋体" w:hint="eastAsia"/>
          <w:b/>
          <w:sz w:val="20"/>
          <w:lang w:eastAsia="zh-CN"/>
        </w:rPr>
        <w:t xml:space="preserve"> cell(s) information</w:t>
      </w:r>
      <w:r>
        <w:rPr>
          <w:rFonts w:eastAsia="宋体" w:hint="eastAsia"/>
          <w:b/>
          <w:sz w:val="20"/>
          <w:lang w:eastAsia="zh-CN"/>
        </w:rPr>
        <w:t xml:space="preserve"> to be generated by the target gNB</w:t>
      </w:r>
      <w:r w:rsidRPr="00FF1EFC">
        <w:rPr>
          <w:rFonts w:eastAsia="宋体" w:hint="eastAsia"/>
          <w:b/>
          <w:sz w:val="20"/>
          <w:lang w:eastAsia="zh-CN"/>
        </w:rPr>
        <w:t>.</w:t>
      </w:r>
    </w:p>
    <w:p w14:paraId="7F19A2A9" w14:textId="77777777" w:rsidR="00FB332D" w:rsidRPr="00CE732D" w:rsidRDefault="00FB332D" w:rsidP="00FB332D">
      <w:pPr>
        <w:spacing w:afterLines="50" w:after="120"/>
        <w:rPr>
          <w:rFonts w:eastAsia="宋体"/>
          <w:i/>
          <w:color w:val="FF0000"/>
          <w:szCs w:val="16"/>
          <w:lang w:eastAsia="zh-CN"/>
        </w:rPr>
      </w:pPr>
    </w:p>
    <w:p w14:paraId="158228F4" w14:textId="25A4AFF3" w:rsidR="00FB332D" w:rsidRPr="00BB510E" w:rsidRDefault="00FB332D" w:rsidP="00FB332D">
      <w:pPr>
        <w:pStyle w:val="ae"/>
        <w:rPr>
          <w:rFonts w:eastAsia="宋体"/>
          <w:sz w:val="20"/>
          <w:lang w:eastAsia="zh-CN"/>
        </w:rPr>
      </w:pPr>
      <w:r>
        <w:rPr>
          <w:rFonts w:eastAsia="宋体"/>
          <w:sz w:val="20"/>
          <w:lang w:eastAsia="zh-CN"/>
        </w:rPr>
        <w:t>I</w:t>
      </w:r>
      <w:r>
        <w:rPr>
          <w:rFonts w:eastAsia="宋体" w:hint="eastAsia"/>
          <w:sz w:val="20"/>
          <w:lang w:eastAsia="zh-CN"/>
        </w:rPr>
        <w:t xml:space="preserve">n case one satellite may serve </w:t>
      </w:r>
      <w:r w:rsidR="007E698F">
        <w:rPr>
          <w:rFonts w:eastAsia="宋体" w:hint="eastAsia"/>
          <w:sz w:val="20"/>
          <w:lang w:eastAsia="zh-CN"/>
        </w:rPr>
        <w:t>more than one</w:t>
      </w:r>
      <w:r>
        <w:rPr>
          <w:rFonts w:eastAsia="宋体" w:hint="eastAsia"/>
          <w:sz w:val="20"/>
          <w:lang w:eastAsia="zh-CN"/>
        </w:rPr>
        <w:t xml:space="preserve"> cells, </w:t>
      </w:r>
      <w:r w:rsidRPr="00BB510E">
        <w:rPr>
          <w:rFonts w:eastAsia="宋体" w:hint="eastAsia"/>
          <w:sz w:val="20"/>
          <w:lang w:eastAsia="zh-CN"/>
        </w:rPr>
        <w:t>we understand that</w:t>
      </w:r>
      <w:r w:rsidR="00CE732D">
        <w:rPr>
          <w:rFonts w:eastAsia="宋体" w:hint="eastAsia"/>
          <w:sz w:val="20"/>
          <w:lang w:eastAsia="zh-CN"/>
        </w:rPr>
        <w:t xml:space="preserve"> except</w:t>
      </w:r>
      <w:r w:rsidRPr="00BB510E">
        <w:rPr>
          <w:rFonts w:eastAsia="宋体" w:hint="eastAsia"/>
          <w:sz w:val="20"/>
          <w:lang w:eastAsia="zh-CN"/>
        </w:rPr>
        <w:t xml:space="preserve"> the cells</w:t>
      </w:r>
      <w:r w:rsidR="00CE732D">
        <w:rPr>
          <w:rFonts w:eastAsia="宋体" w:hint="eastAsia"/>
          <w:sz w:val="20"/>
          <w:lang w:eastAsia="zh-CN"/>
        </w:rPr>
        <w:t xml:space="preserve"> </w:t>
      </w:r>
      <w:r w:rsidRPr="00BB510E">
        <w:rPr>
          <w:rFonts w:eastAsia="宋体" w:hint="eastAsia"/>
          <w:sz w:val="20"/>
          <w:lang w:eastAsia="zh-CN"/>
        </w:rPr>
        <w:t>to be served by the target gNB</w:t>
      </w:r>
      <w:r w:rsidR="000634E7">
        <w:rPr>
          <w:rFonts w:eastAsia="宋体" w:hint="eastAsia"/>
          <w:sz w:val="20"/>
          <w:lang w:eastAsia="zh-CN"/>
        </w:rPr>
        <w:t xml:space="preserve"> over</w:t>
      </w:r>
      <w:r w:rsidR="000634E7" w:rsidRPr="00BB510E">
        <w:rPr>
          <w:rFonts w:eastAsia="宋体" w:hint="eastAsia"/>
          <w:sz w:val="20"/>
          <w:lang w:eastAsia="zh-CN"/>
        </w:rPr>
        <w:t xml:space="preserve"> the switching satellite</w:t>
      </w:r>
      <w:r w:rsidR="00CE732D">
        <w:rPr>
          <w:rFonts w:eastAsia="宋体" w:hint="eastAsia"/>
          <w:sz w:val="20"/>
          <w:lang w:eastAsia="zh-CN"/>
        </w:rPr>
        <w:t xml:space="preserve">, </w:t>
      </w:r>
      <w:r w:rsidR="00CE732D" w:rsidRPr="00BB510E">
        <w:rPr>
          <w:rFonts w:eastAsia="宋体" w:hint="eastAsia"/>
          <w:sz w:val="20"/>
          <w:lang w:eastAsia="zh-CN"/>
        </w:rPr>
        <w:t xml:space="preserve">the source gNB </w:t>
      </w:r>
      <w:r w:rsidRPr="00BB510E">
        <w:rPr>
          <w:rFonts w:eastAsia="宋体" w:hint="eastAsia"/>
          <w:sz w:val="20"/>
          <w:lang w:eastAsia="zh-CN"/>
        </w:rPr>
        <w:t>also need</w:t>
      </w:r>
      <w:r w:rsidR="00CE732D">
        <w:rPr>
          <w:rFonts w:eastAsia="宋体" w:hint="eastAsia"/>
          <w:sz w:val="20"/>
          <w:lang w:eastAsia="zh-CN"/>
        </w:rPr>
        <w:t xml:space="preserve"> </w:t>
      </w:r>
      <w:r w:rsidRPr="00BB510E">
        <w:rPr>
          <w:rFonts w:eastAsia="宋体" w:hint="eastAsia"/>
          <w:sz w:val="20"/>
          <w:lang w:eastAsia="zh-CN"/>
        </w:rPr>
        <w:t xml:space="preserve">to know the relationship between source cells and target </w:t>
      </w:r>
      <w:r w:rsidR="00CE732D">
        <w:rPr>
          <w:rFonts w:eastAsia="宋体" w:hint="eastAsia"/>
          <w:sz w:val="20"/>
          <w:lang w:eastAsia="zh-CN"/>
        </w:rPr>
        <w:t>cells during the feeder link switch.</w:t>
      </w:r>
    </w:p>
    <w:p w14:paraId="3D69E059" w14:textId="77777777" w:rsidR="00FB332D" w:rsidRDefault="00FB332D" w:rsidP="00FB332D">
      <w:pPr>
        <w:pStyle w:val="ae"/>
        <w:rPr>
          <w:rFonts w:eastAsia="宋体"/>
          <w:sz w:val="20"/>
          <w:lang w:eastAsia="zh-CN"/>
        </w:rPr>
      </w:pPr>
      <w:r>
        <w:rPr>
          <w:rFonts w:eastAsia="宋体" w:hint="eastAsia"/>
          <w:sz w:val="20"/>
          <w:lang w:eastAsia="zh-CN"/>
        </w:rPr>
        <w:t>Example:</w:t>
      </w:r>
    </w:p>
    <w:p w14:paraId="21D089A8" w14:textId="1C8FBA3D" w:rsidR="00FB332D" w:rsidRPr="00A53D87" w:rsidRDefault="00FB332D" w:rsidP="00FB332D">
      <w:pPr>
        <w:pStyle w:val="ae"/>
        <w:numPr>
          <w:ilvl w:val="0"/>
          <w:numId w:val="21"/>
        </w:numPr>
        <w:rPr>
          <w:rFonts w:eastAsia="宋体"/>
          <w:sz w:val="20"/>
          <w:lang w:eastAsia="zh-CN"/>
        </w:rPr>
      </w:pPr>
      <w:r w:rsidRPr="00A53D87">
        <w:rPr>
          <w:rFonts w:eastAsia="宋体"/>
          <w:sz w:val="20"/>
          <w:lang w:eastAsia="zh-CN"/>
        </w:rPr>
        <w:lastRenderedPageBreak/>
        <w:t>At T0, gNB</w:t>
      </w:r>
      <w:r w:rsidR="000634E7">
        <w:rPr>
          <w:rFonts w:eastAsia="宋体" w:hint="eastAsia"/>
          <w:sz w:val="20"/>
          <w:lang w:eastAsia="zh-CN"/>
        </w:rPr>
        <w:t>-</w:t>
      </w:r>
      <w:r w:rsidRPr="00A53D87">
        <w:rPr>
          <w:rFonts w:eastAsia="宋体"/>
          <w:sz w:val="20"/>
          <w:lang w:eastAsia="zh-CN"/>
        </w:rPr>
        <w:t xml:space="preserve">A serves cell A1, </w:t>
      </w:r>
      <w:proofErr w:type="gramStart"/>
      <w:r w:rsidRPr="00A53D87">
        <w:rPr>
          <w:rFonts w:eastAsia="宋体"/>
          <w:sz w:val="20"/>
          <w:lang w:eastAsia="zh-CN"/>
        </w:rPr>
        <w:t>A2,</w:t>
      </w:r>
      <w:proofErr w:type="gramEnd"/>
      <w:r w:rsidRPr="00A53D87">
        <w:rPr>
          <w:rFonts w:eastAsia="宋体"/>
          <w:sz w:val="20"/>
          <w:lang w:eastAsia="zh-CN"/>
        </w:rPr>
        <w:t xml:space="preserve"> A3 via the satellite X</w:t>
      </w:r>
      <w:r w:rsidRPr="00A53D87">
        <w:rPr>
          <w:rFonts w:eastAsia="宋体" w:hint="eastAsia"/>
          <w:sz w:val="20"/>
          <w:lang w:eastAsia="zh-CN"/>
        </w:rPr>
        <w:t>, satellite X is moving towards the gNB-B, feeder link switch will start at T1</w:t>
      </w:r>
      <w:r w:rsidRPr="00A53D87">
        <w:rPr>
          <w:rFonts w:eastAsia="宋体"/>
          <w:sz w:val="20"/>
          <w:lang w:eastAsia="zh-CN"/>
        </w:rPr>
        <w:t>.</w:t>
      </w:r>
    </w:p>
    <w:p w14:paraId="583DA4E8" w14:textId="77777777" w:rsidR="00FB332D" w:rsidRPr="00A53D87" w:rsidRDefault="00FB332D" w:rsidP="00FB332D">
      <w:pPr>
        <w:pStyle w:val="ae"/>
        <w:numPr>
          <w:ilvl w:val="0"/>
          <w:numId w:val="21"/>
        </w:numPr>
        <w:rPr>
          <w:rFonts w:eastAsia="宋体"/>
          <w:sz w:val="20"/>
          <w:lang w:eastAsia="zh-CN"/>
        </w:rPr>
      </w:pPr>
      <w:r w:rsidRPr="00A53D87">
        <w:rPr>
          <w:rFonts w:eastAsia="宋体"/>
          <w:sz w:val="20"/>
          <w:lang w:eastAsia="zh-CN"/>
        </w:rPr>
        <w:t>At T1, gNB-A will stop serving the cell A1,</w:t>
      </w:r>
      <w:r w:rsidRPr="00A53D87">
        <w:rPr>
          <w:rFonts w:eastAsia="宋体" w:hint="eastAsia"/>
          <w:sz w:val="20"/>
          <w:lang w:eastAsia="zh-CN"/>
        </w:rPr>
        <w:t xml:space="preserve"> </w:t>
      </w:r>
      <w:r w:rsidRPr="00A53D87">
        <w:rPr>
          <w:rFonts w:eastAsia="宋体"/>
          <w:sz w:val="20"/>
          <w:lang w:eastAsia="zh-CN"/>
        </w:rPr>
        <w:t xml:space="preserve">A2, A3. </w:t>
      </w:r>
    </w:p>
    <w:p w14:paraId="4FEC3EEF" w14:textId="72B7BB98" w:rsidR="00FB332D" w:rsidRPr="00A53D87" w:rsidRDefault="00FB332D" w:rsidP="00FB332D">
      <w:pPr>
        <w:pStyle w:val="ae"/>
        <w:numPr>
          <w:ilvl w:val="0"/>
          <w:numId w:val="21"/>
        </w:numPr>
        <w:rPr>
          <w:rFonts w:eastAsia="宋体"/>
          <w:sz w:val="20"/>
          <w:lang w:eastAsia="zh-CN"/>
        </w:rPr>
      </w:pPr>
      <w:r w:rsidRPr="00A53D87">
        <w:rPr>
          <w:rFonts w:eastAsia="宋体"/>
          <w:sz w:val="20"/>
          <w:lang w:eastAsia="zh-CN"/>
        </w:rPr>
        <w:t>From T2, gNB-B generates the cells B</w:t>
      </w:r>
      <w:r w:rsidRPr="00A53D87">
        <w:rPr>
          <w:rFonts w:eastAsia="宋体" w:hint="eastAsia"/>
          <w:sz w:val="20"/>
          <w:lang w:eastAsia="zh-CN"/>
        </w:rPr>
        <w:t>1</w:t>
      </w:r>
      <w:r w:rsidRPr="00A53D87">
        <w:rPr>
          <w:rFonts w:eastAsia="宋体"/>
          <w:sz w:val="20"/>
          <w:lang w:eastAsia="zh-CN"/>
        </w:rPr>
        <w:t>, B</w:t>
      </w:r>
      <w:r w:rsidRPr="00A53D87">
        <w:rPr>
          <w:rFonts w:eastAsia="宋体" w:hint="eastAsia"/>
          <w:sz w:val="20"/>
          <w:lang w:eastAsia="zh-CN"/>
        </w:rPr>
        <w:t>2</w:t>
      </w:r>
      <w:r w:rsidRPr="00A53D87">
        <w:rPr>
          <w:rFonts w:eastAsia="宋体"/>
          <w:sz w:val="20"/>
          <w:lang w:eastAsia="zh-CN"/>
        </w:rPr>
        <w:t>, B</w:t>
      </w:r>
      <w:r w:rsidRPr="00A53D87">
        <w:rPr>
          <w:rFonts w:eastAsia="宋体" w:hint="eastAsia"/>
          <w:sz w:val="20"/>
          <w:lang w:eastAsia="zh-CN"/>
        </w:rPr>
        <w:t>3</w:t>
      </w:r>
      <w:r w:rsidRPr="00A53D87">
        <w:rPr>
          <w:rFonts w:eastAsia="宋体"/>
          <w:sz w:val="20"/>
          <w:lang w:eastAsia="zh-CN"/>
        </w:rPr>
        <w:t xml:space="preserve"> via the new coming satellite X</w:t>
      </w:r>
      <w:r w:rsidRPr="00A53D87">
        <w:rPr>
          <w:rFonts w:eastAsia="宋体" w:hint="eastAsia"/>
          <w:sz w:val="20"/>
          <w:lang w:eastAsia="zh-CN"/>
        </w:rPr>
        <w:t xml:space="preserve">, cell B1, B2 and B3 will replace the coverage of the cell A1, </w:t>
      </w:r>
      <w:r w:rsidR="000634E7">
        <w:rPr>
          <w:rFonts w:eastAsia="宋体" w:hint="eastAsia"/>
          <w:sz w:val="20"/>
          <w:lang w:eastAsia="zh-CN"/>
        </w:rPr>
        <w:t>A2, A3</w:t>
      </w:r>
      <w:r w:rsidRPr="00A53D87">
        <w:rPr>
          <w:rFonts w:eastAsia="宋体" w:hint="eastAsia"/>
          <w:sz w:val="20"/>
          <w:lang w:eastAsia="zh-CN"/>
        </w:rPr>
        <w:t xml:space="preserve"> accordingly</w:t>
      </w:r>
      <w:r w:rsidRPr="00A53D87">
        <w:rPr>
          <w:rFonts w:eastAsia="宋体"/>
          <w:sz w:val="20"/>
          <w:lang w:eastAsia="zh-CN"/>
        </w:rPr>
        <w:t xml:space="preserve">. </w:t>
      </w:r>
    </w:p>
    <w:p w14:paraId="35372AD2" w14:textId="77777777" w:rsidR="00FB332D" w:rsidRPr="00A53D87" w:rsidRDefault="00FB332D" w:rsidP="00FB332D">
      <w:pPr>
        <w:pStyle w:val="ae"/>
        <w:rPr>
          <w:rFonts w:eastAsia="宋体"/>
          <w:sz w:val="20"/>
          <w:lang w:eastAsia="zh-CN"/>
        </w:rPr>
      </w:pPr>
    </w:p>
    <w:p w14:paraId="20728585" w14:textId="72102E7A" w:rsidR="00FB332D" w:rsidRDefault="00FB332D" w:rsidP="00FB332D">
      <w:pPr>
        <w:pStyle w:val="ae"/>
        <w:rPr>
          <w:rFonts w:eastAsia="宋体"/>
          <w:sz w:val="20"/>
          <w:lang w:eastAsia="zh-CN"/>
        </w:rPr>
      </w:pPr>
      <w:r w:rsidRPr="00A53D87">
        <w:rPr>
          <w:rFonts w:eastAsia="宋体" w:hint="eastAsia"/>
          <w:sz w:val="20"/>
          <w:lang w:eastAsia="zh-CN"/>
        </w:rPr>
        <w:t xml:space="preserve">Source gNB should know the </w:t>
      </w:r>
      <w:r w:rsidR="000634E7">
        <w:rPr>
          <w:rFonts w:eastAsia="宋体" w:hint="eastAsia"/>
          <w:sz w:val="20"/>
          <w:lang w:eastAsia="zh-CN"/>
        </w:rPr>
        <w:t>relationship between</w:t>
      </w:r>
      <w:r w:rsidRPr="00A53D87">
        <w:rPr>
          <w:rFonts w:eastAsia="宋体" w:hint="eastAsia"/>
          <w:sz w:val="20"/>
          <w:lang w:eastAsia="zh-CN"/>
        </w:rPr>
        <w:t xml:space="preserve"> the serving cells </w:t>
      </w:r>
      <w:r w:rsidR="000634E7">
        <w:rPr>
          <w:rFonts w:eastAsia="宋体" w:hint="eastAsia"/>
          <w:sz w:val="20"/>
          <w:lang w:eastAsia="zh-CN"/>
        </w:rPr>
        <w:t xml:space="preserve">served by the source gNB and target gNB over the switching satellite, </w:t>
      </w:r>
      <w:r w:rsidRPr="00A53D87">
        <w:rPr>
          <w:rFonts w:eastAsia="宋体" w:hint="eastAsia"/>
          <w:sz w:val="20"/>
          <w:lang w:eastAsia="zh-CN"/>
        </w:rPr>
        <w:t xml:space="preserve">to make proper handover preparation for the UEs. </w:t>
      </w:r>
    </w:p>
    <w:p w14:paraId="569A6617" w14:textId="4633C259" w:rsidR="002068BD" w:rsidRDefault="00FB332D" w:rsidP="00FB332D">
      <w:pPr>
        <w:pStyle w:val="ae"/>
        <w:rPr>
          <w:rFonts w:eastAsia="宋体"/>
          <w:sz w:val="20"/>
          <w:lang w:eastAsia="zh-CN"/>
        </w:rPr>
      </w:pPr>
      <w:r>
        <w:rPr>
          <w:rFonts w:eastAsia="宋体" w:hint="eastAsia"/>
          <w:sz w:val="20"/>
          <w:lang w:eastAsia="zh-CN"/>
        </w:rPr>
        <w:t>If the source gNB only know the cell</w:t>
      </w:r>
      <w:r w:rsidR="00083073">
        <w:rPr>
          <w:rFonts w:eastAsia="宋体" w:hint="eastAsia"/>
          <w:sz w:val="20"/>
          <w:lang w:eastAsia="zh-CN"/>
        </w:rPr>
        <w:t>s</w:t>
      </w:r>
      <w:r>
        <w:rPr>
          <w:rFonts w:eastAsia="宋体" w:hint="eastAsia"/>
          <w:sz w:val="20"/>
          <w:lang w:eastAsia="zh-CN"/>
        </w:rPr>
        <w:t xml:space="preserve"> B1, B2, and B3 are </w:t>
      </w:r>
      <w:r w:rsidR="00083073">
        <w:rPr>
          <w:rFonts w:eastAsia="宋体" w:hint="eastAsia"/>
          <w:sz w:val="20"/>
          <w:lang w:eastAsia="zh-CN"/>
        </w:rPr>
        <w:t>served</w:t>
      </w:r>
      <w:r>
        <w:rPr>
          <w:rFonts w:eastAsia="宋体" w:hint="eastAsia"/>
          <w:sz w:val="20"/>
          <w:lang w:eastAsia="zh-CN"/>
        </w:rPr>
        <w:t xml:space="preserve"> by the target gNB, it does not know the relationship between the source cells and target cells</w:t>
      </w:r>
      <w:r w:rsidR="002068BD">
        <w:rPr>
          <w:rFonts w:eastAsia="宋体" w:hint="eastAsia"/>
          <w:sz w:val="20"/>
          <w:lang w:eastAsia="zh-CN"/>
        </w:rPr>
        <w:t xml:space="preserve">, </w:t>
      </w:r>
      <w:r>
        <w:rPr>
          <w:rFonts w:eastAsia="宋体"/>
          <w:sz w:val="20"/>
          <w:lang w:eastAsia="zh-CN"/>
        </w:rPr>
        <w:t>the</w:t>
      </w:r>
      <w:r>
        <w:rPr>
          <w:rFonts w:eastAsia="宋体" w:hint="eastAsia"/>
          <w:sz w:val="20"/>
          <w:lang w:eastAsia="zh-CN"/>
        </w:rPr>
        <w:t xml:space="preserve"> source gNB </w:t>
      </w:r>
      <w:r w:rsidR="002068BD">
        <w:rPr>
          <w:rFonts w:eastAsia="宋体" w:hint="eastAsia"/>
          <w:sz w:val="20"/>
          <w:lang w:eastAsia="zh-CN"/>
        </w:rPr>
        <w:t xml:space="preserve">may have to </w:t>
      </w:r>
      <w:r>
        <w:rPr>
          <w:rFonts w:eastAsia="宋体" w:hint="eastAsia"/>
          <w:sz w:val="20"/>
          <w:lang w:eastAsia="zh-CN"/>
        </w:rPr>
        <w:t xml:space="preserve">configure all the </w:t>
      </w:r>
      <w:r w:rsidR="002068BD">
        <w:rPr>
          <w:rFonts w:eastAsia="宋体" w:hint="eastAsia"/>
          <w:sz w:val="20"/>
          <w:lang w:eastAsia="zh-CN"/>
        </w:rPr>
        <w:t xml:space="preserve">serving cells (to be) served by the target gNB over the switching satellite as the candidate target cells, and request for radio resources in each of the target cells for any of the </w:t>
      </w:r>
      <w:r w:rsidR="002068BD">
        <w:rPr>
          <w:rFonts w:eastAsia="宋体"/>
          <w:sz w:val="20"/>
          <w:lang w:eastAsia="zh-CN"/>
        </w:rPr>
        <w:t>connected</w:t>
      </w:r>
      <w:r w:rsidR="002068BD">
        <w:rPr>
          <w:rFonts w:eastAsia="宋体" w:hint="eastAsia"/>
          <w:sz w:val="20"/>
          <w:lang w:eastAsia="zh-CN"/>
        </w:rPr>
        <w:t xml:space="preserve"> UE,</w:t>
      </w:r>
      <w:r w:rsidR="00DB359A">
        <w:rPr>
          <w:rFonts w:eastAsia="宋体" w:hint="eastAsia"/>
          <w:sz w:val="20"/>
          <w:lang w:eastAsia="zh-CN"/>
        </w:rPr>
        <w:t xml:space="preserve"> waste of radio resources</w:t>
      </w:r>
      <w:r>
        <w:rPr>
          <w:rFonts w:eastAsia="宋体" w:hint="eastAsia"/>
          <w:sz w:val="20"/>
          <w:lang w:eastAsia="zh-CN"/>
        </w:rPr>
        <w:t xml:space="preserve">. </w:t>
      </w:r>
    </w:p>
    <w:p w14:paraId="11238F1C" w14:textId="24FE0640" w:rsidR="00FB332D" w:rsidRDefault="00CE732D" w:rsidP="00FB332D">
      <w:pPr>
        <w:pStyle w:val="ae"/>
        <w:rPr>
          <w:rFonts w:eastAsia="宋体"/>
          <w:sz w:val="20"/>
          <w:lang w:eastAsia="zh-CN"/>
        </w:rPr>
      </w:pPr>
      <w:r>
        <w:rPr>
          <w:rFonts w:eastAsia="宋体"/>
          <w:sz w:val="20"/>
          <w:lang w:eastAsia="zh-CN"/>
        </w:rPr>
        <w:t>A</w:t>
      </w:r>
      <w:r>
        <w:rPr>
          <w:rFonts w:eastAsia="宋体" w:hint="eastAsia"/>
          <w:sz w:val="20"/>
          <w:lang w:eastAsia="zh-CN"/>
        </w:rPr>
        <w:t>bove all</w:t>
      </w:r>
      <w:r w:rsidR="00FB332D">
        <w:rPr>
          <w:rFonts w:eastAsia="宋体" w:hint="eastAsia"/>
          <w:sz w:val="20"/>
          <w:lang w:eastAsia="zh-CN"/>
        </w:rPr>
        <w:t xml:space="preserve">, </w:t>
      </w:r>
      <w:r w:rsidR="00DB359A">
        <w:rPr>
          <w:rFonts w:eastAsia="宋体" w:hint="eastAsia"/>
          <w:sz w:val="20"/>
          <w:lang w:eastAsia="zh-CN"/>
        </w:rPr>
        <w:t>for each switching satellite, the relationship (replacement) between the serving cells generated by the source gNB and the cells generated by the target gNB should be clear for the source gNB</w:t>
      </w:r>
      <w:r w:rsidR="00FB332D">
        <w:rPr>
          <w:rFonts w:eastAsia="宋体" w:hint="eastAsia"/>
          <w:sz w:val="20"/>
          <w:lang w:eastAsia="zh-CN"/>
        </w:rPr>
        <w:t>.</w:t>
      </w:r>
    </w:p>
    <w:p w14:paraId="706F3CC4" w14:textId="6EB1EEB5" w:rsidR="00DB359A" w:rsidRDefault="008B5FB1" w:rsidP="00FB332D">
      <w:pPr>
        <w:pStyle w:val="ae"/>
        <w:rPr>
          <w:rFonts w:eastAsia="宋体"/>
          <w:b/>
          <w:sz w:val="20"/>
          <w:lang w:eastAsia="zh-CN"/>
        </w:rPr>
      </w:pPr>
      <w:r>
        <w:rPr>
          <w:rFonts w:eastAsia="宋体" w:hint="eastAsia"/>
          <w:b/>
          <w:sz w:val="20"/>
          <w:lang w:eastAsia="zh-CN"/>
        </w:rPr>
        <w:t>Proposal</w:t>
      </w:r>
      <w:r w:rsidRPr="006E4752">
        <w:rPr>
          <w:rFonts w:eastAsia="宋体" w:hint="eastAsia"/>
          <w:b/>
          <w:sz w:val="20"/>
          <w:lang w:eastAsia="zh-CN"/>
        </w:rPr>
        <w:t xml:space="preserve"> </w:t>
      </w:r>
      <w:r>
        <w:rPr>
          <w:rFonts w:eastAsia="宋体" w:hint="eastAsia"/>
          <w:b/>
          <w:sz w:val="20"/>
          <w:lang w:eastAsia="zh-CN"/>
        </w:rPr>
        <w:t>2</w:t>
      </w:r>
      <w:r w:rsidR="00DB359A" w:rsidRPr="00DB359A">
        <w:rPr>
          <w:rFonts w:eastAsia="宋体" w:hint="eastAsia"/>
          <w:b/>
          <w:sz w:val="20"/>
          <w:lang w:eastAsia="zh-CN"/>
        </w:rPr>
        <w:t>: for each switching satellite, the relationship (replacement) between the serving cells generated by the source gNB and the cells generated by the target gNB should be clear for the source gNB</w:t>
      </w:r>
      <w:r w:rsidR="00DB359A">
        <w:rPr>
          <w:rFonts w:eastAsia="宋体" w:hint="eastAsia"/>
          <w:b/>
          <w:sz w:val="20"/>
          <w:lang w:eastAsia="zh-CN"/>
        </w:rPr>
        <w:t>.</w:t>
      </w:r>
    </w:p>
    <w:p w14:paraId="423C98B5" w14:textId="0316A807" w:rsidR="00DA5ADB" w:rsidRDefault="00DB359A" w:rsidP="00DA5ADB">
      <w:pPr>
        <w:pStyle w:val="ae"/>
        <w:rPr>
          <w:rFonts w:eastAsia="宋体"/>
          <w:sz w:val="20"/>
          <w:lang w:eastAsia="zh-CN"/>
        </w:rPr>
      </w:pPr>
      <w:r w:rsidRPr="00DA5ADB">
        <w:rPr>
          <w:rFonts w:eastAsia="宋体" w:hint="eastAsia"/>
          <w:sz w:val="20"/>
          <w:lang w:eastAsia="zh-CN"/>
        </w:rPr>
        <w:t xml:space="preserve">To achieve this, a simple way is to </w:t>
      </w:r>
      <w:r w:rsidR="00DA5ADB" w:rsidRPr="00DA5ADB">
        <w:rPr>
          <w:rFonts w:eastAsia="宋体" w:hint="eastAsia"/>
          <w:sz w:val="20"/>
          <w:lang w:eastAsia="zh-CN"/>
        </w:rPr>
        <w:t xml:space="preserve">exchange the </w:t>
      </w:r>
      <w:r w:rsidRPr="00DA5ADB">
        <w:rPr>
          <w:rFonts w:eastAsia="宋体" w:hint="eastAsia"/>
          <w:sz w:val="20"/>
          <w:lang w:eastAsia="zh-CN"/>
        </w:rPr>
        <w:t xml:space="preserve">serving cell list between source and target </w:t>
      </w:r>
      <w:r w:rsidR="00DA5ADB" w:rsidRPr="00DA5ADB">
        <w:rPr>
          <w:rFonts w:eastAsia="宋体" w:hint="eastAsia"/>
          <w:sz w:val="20"/>
          <w:lang w:eastAsia="zh-CN"/>
        </w:rPr>
        <w:t>gNBs with the same order, e.g. associate the cell id with the beam id of the satellite.</w:t>
      </w:r>
      <w:r w:rsidR="00DA5ADB">
        <w:rPr>
          <w:rFonts w:eastAsia="宋体" w:hint="eastAsia"/>
          <w:sz w:val="20"/>
          <w:lang w:eastAsia="zh-CN"/>
        </w:rPr>
        <w:t xml:space="preserve"> A simple example is provided in the tabular as below:</w:t>
      </w:r>
    </w:p>
    <w:tbl>
      <w:tblPr>
        <w:tblStyle w:val="a5"/>
        <w:tblW w:w="0" w:type="auto"/>
        <w:tblInd w:w="108" w:type="dxa"/>
        <w:tblLook w:val="04A0" w:firstRow="1" w:lastRow="0" w:firstColumn="1" w:lastColumn="0" w:noHBand="0" w:noVBand="1"/>
      </w:tblPr>
      <w:tblGrid>
        <w:gridCol w:w="1985"/>
        <w:gridCol w:w="1417"/>
        <w:gridCol w:w="2835"/>
        <w:gridCol w:w="2835"/>
      </w:tblGrid>
      <w:tr w:rsidR="00DA5ADB" w14:paraId="49BE96DB" w14:textId="77777777" w:rsidTr="008F70A8">
        <w:tc>
          <w:tcPr>
            <w:tcW w:w="1985" w:type="dxa"/>
          </w:tcPr>
          <w:p w14:paraId="4EE54BF4" w14:textId="2C93D73B" w:rsidR="00DA5ADB" w:rsidRDefault="00DA5ADB" w:rsidP="008F70A8">
            <w:pPr>
              <w:pStyle w:val="ae"/>
              <w:jc w:val="center"/>
              <w:rPr>
                <w:rFonts w:eastAsia="宋体"/>
                <w:sz w:val="20"/>
                <w:lang w:eastAsia="zh-CN"/>
              </w:rPr>
            </w:pPr>
            <w:r>
              <w:rPr>
                <w:rFonts w:eastAsia="宋体" w:hint="eastAsia"/>
                <w:sz w:val="20"/>
                <w:lang w:eastAsia="zh-CN"/>
              </w:rPr>
              <w:t>Switching satellite</w:t>
            </w:r>
          </w:p>
        </w:tc>
        <w:tc>
          <w:tcPr>
            <w:tcW w:w="1417" w:type="dxa"/>
          </w:tcPr>
          <w:p w14:paraId="4D9FAAE7" w14:textId="678E3477" w:rsidR="00DA5ADB" w:rsidRPr="00DA5ADB" w:rsidRDefault="00DA5ADB" w:rsidP="008F70A8">
            <w:pPr>
              <w:pStyle w:val="ae"/>
              <w:jc w:val="center"/>
              <w:rPr>
                <w:rFonts w:eastAsia="宋体"/>
                <w:sz w:val="20"/>
                <w:lang w:eastAsia="zh-CN"/>
              </w:rPr>
            </w:pPr>
            <w:r>
              <w:rPr>
                <w:rFonts w:eastAsia="宋体" w:hint="eastAsia"/>
                <w:sz w:val="20"/>
                <w:lang w:eastAsia="zh-CN"/>
              </w:rPr>
              <w:t>Beam ID</w:t>
            </w:r>
          </w:p>
        </w:tc>
        <w:tc>
          <w:tcPr>
            <w:tcW w:w="2835" w:type="dxa"/>
          </w:tcPr>
          <w:p w14:paraId="016C42E7" w14:textId="441E4755" w:rsidR="00DA5ADB" w:rsidRDefault="00DA5ADB" w:rsidP="008F70A8">
            <w:pPr>
              <w:pStyle w:val="ae"/>
              <w:jc w:val="center"/>
              <w:rPr>
                <w:rFonts w:eastAsia="宋体"/>
                <w:sz w:val="20"/>
                <w:lang w:eastAsia="zh-CN"/>
              </w:rPr>
            </w:pPr>
            <w:r>
              <w:rPr>
                <w:rFonts w:eastAsia="宋体"/>
                <w:sz w:val="20"/>
                <w:lang w:eastAsia="zh-CN"/>
              </w:rPr>
              <w:t>S</w:t>
            </w:r>
            <w:r>
              <w:rPr>
                <w:rFonts w:eastAsia="宋体" w:hint="eastAsia"/>
                <w:sz w:val="20"/>
                <w:lang w:eastAsia="zh-CN"/>
              </w:rPr>
              <w:t>erving cell generated by gNB-A, and served by the beam.</w:t>
            </w:r>
          </w:p>
        </w:tc>
        <w:tc>
          <w:tcPr>
            <w:tcW w:w="2835" w:type="dxa"/>
          </w:tcPr>
          <w:p w14:paraId="314F495F" w14:textId="13EEDF45" w:rsidR="00DA5ADB" w:rsidRDefault="00DA5ADB" w:rsidP="008F70A8">
            <w:pPr>
              <w:pStyle w:val="ae"/>
              <w:jc w:val="center"/>
              <w:rPr>
                <w:rFonts w:eastAsia="宋体"/>
                <w:sz w:val="20"/>
                <w:lang w:eastAsia="zh-CN"/>
              </w:rPr>
            </w:pPr>
            <w:r>
              <w:rPr>
                <w:rFonts w:eastAsia="宋体"/>
                <w:sz w:val="20"/>
                <w:lang w:eastAsia="zh-CN"/>
              </w:rPr>
              <w:t>S</w:t>
            </w:r>
            <w:r>
              <w:rPr>
                <w:rFonts w:eastAsia="宋体" w:hint="eastAsia"/>
                <w:sz w:val="20"/>
                <w:lang w:eastAsia="zh-CN"/>
              </w:rPr>
              <w:t>erving cell generated by gNB-B, and served by the beam.</w:t>
            </w:r>
          </w:p>
        </w:tc>
      </w:tr>
      <w:tr w:rsidR="00DA5ADB" w14:paraId="51337C2E" w14:textId="77777777" w:rsidTr="008F70A8">
        <w:tc>
          <w:tcPr>
            <w:tcW w:w="1985" w:type="dxa"/>
          </w:tcPr>
          <w:p w14:paraId="2FAE30A1" w14:textId="7CC40F72" w:rsidR="00DA5ADB" w:rsidRDefault="00DA5ADB" w:rsidP="008F70A8">
            <w:pPr>
              <w:pStyle w:val="ae"/>
              <w:jc w:val="center"/>
              <w:rPr>
                <w:rFonts w:eastAsia="宋体"/>
                <w:sz w:val="20"/>
                <w:lang w:eastAsia="zh-CN"/>
              </w:rPr>
            </w:pPr>
            <w:r>
              <w:rPr>
                <w:rFonts w:eastAsia="宋体" w:hint="eastAsia"/>
                <w:sz w:val="20"/>
                <w:lang w:eastAsia="zh-CN"/>
              </w:rPr>
              <w:t>Satellite X</w:t>
            </w:r>
          </w:p>
        </w:tc>
        <w:tc>
          <w:tcPr>
            <w:tcW w:w="1417" w:type="dxa"/>
          </w:tcPr>
          <w:p w14:paraId="488C6349" w14:textId="12BAE35F" w:rsidR="00DA5ADB" w:rsidRDefault="00DA5ADB" w:rsidP="008F70A8">
            <w:pPr>
              <w:pStyle w:val="ae"/>
              <w:jc w:val="center"/>
              <w:rPr>
                <w:rFonts w:eastAsia="宋体"/>
                <w:sz w:val="20"/>
                <w:lang w:eastAsia="zh-CN"/>
              </w:rPr>
            </w:pPr>
            <w:r>
              <w:rPr>
                <w:rFonts w:eastAsia="宋体" w:hint="eastAsia"/>
                <w:sz w:val="20"/>
                <w:lang w:eastAsia="zh-CN"/>
              </w:rPr>
              <w:t>beam 1</w:t>
            </w:r>
          </w:p>
        </w:tc>
        <w:tc>
          <w:tcPr>
            <w:tcW w:w="2835" w:type="dxa"/>
          </w:tcPr>
          <w:p w14:paraId="4CC9B658" w14:textId="4DF81842" w:rsidR="00DA5ADB" w:rsidRDefault="00DA5ADB" w:rsidP="008F70A8">
            <w:pPr>
              <w:pStyle w:val="ae"/>
              <w:jc w:val="center"/>
              <w:rPr>
                <w:rFonts w:eastAsia="宋体"/>
                <w:sz w:val="20"/>
                <w:lang w:eastAsia="zh-CN"/>
              </w:rPr>
            </w:pPr>
            <w:r>
              <w:rPr>
                <w:rFonts w:eastAsia="宋体" w:hint="eastAsia"/>
                <w:sz w:val="20"/>
                <w:lang w:eastAsia="zh-CN"/>
              </w:rPr>
              <w:t>cell A1</w:t>
            </w:r>
          </w:p>
        </w:tc>
        <w:tc>
          <w:tcPr>
            <w:tcW w:w="2835" w:type="dxa"/>
          </w:tcPr>
          <w:p w14:paraId="71652B1A" w14:textId="2BCBE450" w:rsidR="00DA5ADB" w:rsidRDefault="00DA5ADB" w:rsidP="008F70A8">
            <w:pPr>
              <w:pStyle w:val="ae"/>
              <w:jc w:val="center"/>
              <w:rPr>
                <w:rFonts w:eastAsia="宋体"/>
                <w:sz w:val="20"/>
                <w:lang w:eastAsia="zh-CN"/>
              </w:rPr>
            </w:pPr>
            <w:r>
              <w:rPr>
                <w:rFonts w:eastAsia="宋体" w:hint="eastAsia"/>
                <w:sz w:val="20"/>
                <w:lang w:eastAsia="zh-CN"/>
              </w:rPr>
              <w:t>cell B1</w:t>
            </w:r>
          </w:p>
        </w:tc>
      </w:tr>
      <w:tr w:rsidR="00DA5ADB" w14:paraId="39282242" w14:textId="77777777" w:rsidTr="008F70A8">
        <w:tc>
          <w:tcPr>
            <w:tcW w:w="1985" w:type="dxa"/>
          </w:tcPr>
          <w:p w14:paraId="3F2FD497" w14:textId="089189AB" w:rsidR="00DA5ADB" w:rsidRDefault="00DA5ADB" w:rsidP="008F70A8">
            <w:pPr>
              <w:pStyle w:val="ae"/>
              <w:jc w:val="center"/>
              <w:rPr>
                <w:rFonts w:eastAsia="宋体"/>
                <w:sz w:val="20"/>
                <w:lang w:eastAsia="zh-CN"/>
              </w:rPr>
            </w:pPr>
            <w:r>
              <w:rPr>
                <w:rFonts w:eastAsia="宋体" w:hint="eastAsia"/>
                <w:sz w:val="20"/>
                <w:lang w:eastAsia="zh-CN"/>
              </w:rPr>
              <w:t>Satellite X</w:t>
            </w:r>
          </w:p>
        </w:tc>
        <w:tc>
          <w:tcPr>
            <w:tcW w:w="1417" w:type="dxa"/>
          </w:tcPr>
          <w:p w14:paraId="28FB8391" w14:textId="028E9E22" w:rsidR="00DA5ADB" w:rsidRDefault="00DA5ADB" w:rsidP="008F70A8">
            <w:pPr>
              <w:pStyle w:val="ae"/>
              <w:jc w:val="center"/>
              <w:rPr>
                <w:rFonts w:eastAsia="宋体"/>
                <w:sz w:val="20"/>
                <w:lang w:eastAsia="zh-CN"/>
              </w:rPr>
            </w:pPr>
            <w:r>
              <w:rPr>
                <w:rFonts w:eastAsia="宋体" w:hint="eastAsia"/>
                <w:sz w:val="20"/>
                <w:lang w:eastAsia="zh-CN"/>
              </w:rPr>
              <w:t>beam 2</w:t>
            </w:r>
          </w:p>
        </w:tc>
        <w:tc>
          <w:tcPr>
            <w:tcW w:w="2835" w:type="dxa"/>
          </w:tcPr>
          <w:p w14:paraId="53F31BEE" w14:textId="41DCD792" w:rsidR="00DA5ADB" w:rsidRDefault="00DA5ADB" w:rsidP="008F70A8">
            <w:pPr>
              <w:pStyle w:val="ae"/>
              <w:jc w:val="center"/>
              <w:rPr>
                <w:rFonts w:eastAsia="宋体"/>
                <w:sz w:val="20"/>
                <w:lang w:eastAsia="zh-CN"/>
              </w:rPr>
            </w:pPr>
            <w:r>
              <w:rPr>
                <w:rFonts w:eastAsia="宋体" w:hint="eastAsia"/>
                <w:sz w:val="20"/>
                <w:lang w:eastAsia="zh-CN"/>
              </w:rPr>
              <w:t>cell A2</w:t>
            </w:r>
          </w:p>
        </w:tc>
        <w:tc>
          <w:tcPr>
            <w:tcW w:w="2835" w:type="dxa"/>
          </w:tcPr>
          <w:p w14:paraId="30835387" w14:textId="5F0854CA" w:rsidR="00DA5ADB" w:rsidRDefault="00DA5ADB" w:rsidP="008F70A8">
            <w:pPr>
              <w:pStyle w:val="ae"/>
              <w:jc w:val="center"/>
              <w:rPr>
                <w:rFonts w:eastAsia="宋体"/>
                <w:sz w:val="20"/>
                <w:lang w:eastAsia="zh-CN"/>
              </w:rPr>
            </w:pPr>
            <w:r>
              <w:rPr>
                <w:rFonts w:eastAsia="宋体" w:hint="eastAsia"/>
                <w:sz w:val="20"/>
                <w:lang w:eastAsia="zh-CN"/>
              </w:rPr>
              <w:t>cell B2</w:t>
            </w:r>
          </w:p>
        </w:tc>
      </w:tr>
      <w:tr w:rsidR="00DA5ADB" w14:paraId="3093FB4E" w14:textId="77777777" w:rsidTr="008F70A8">
        <w:tc>
          <w:tcPr>
            <w:tcW w:w="1985" w:type="dxa"/>
          </w:tcPr>
          <w:p w14:paraId="53B70B01" w14:textId="525B2555" w:rsidR="00DA5ADB" w:rsidRDefault="00DA5ADB" w:rsidP="008F70A8">
            <w:pPr>
              <w:pStyle w:val="ae"/>
              <w:jc w:val="center"/>
              <w:rPr>
                <w:rFonts w:eastAsia="宋体"/>
                <w:sz w:val="20"/>
                <w:lang w:eastAsia="zh-CN"/>
              </w:rPr>
            </w:pPr>
            <w:r>
              <w:rPr>
                <w:rFonts w:eastAsia="宋体" w:hint="eastAsia"/>
                <w:sz w:val="20"/>
                <w:lang w:eastAsia="zh-CN"/>
              </w:rPr>
              <w:t>Satellite X</w:t>
            </w:r>
          </w:p>
        </w:tc>
        <w:tc>
          <w:tcPr>
            <w:tcW w:w="1417" w:type="dxa"/>
          </w:tcPr>
          <w:p w14:paraId="302DF4B7" w14:textId="42CA2AAC" w:rsidR="00DA5ADB" w:rsidRDefault="00DA5ADB" w:rsidP="008F70A8">
            <w:pPr>
              <w:pStyle w:val="ae"/>
              <w:jc w:val="center"/>
              <w:rPr>
                <w:rFonts w:eastAsia="宋体"/>
                <w:sz w:val="20"/>
                <w:lang w:eastAsia="zh-CN"/>
              </w:rPr>
            </w:pPr>
            <w:r>
              <w:rPr>
                <w:rFonts w:eastAsia="宋体" w:hint="eastAsia"/>
                <w:sz w:val="20"/>
                <w:lang w:eastAsia="zh-CN"/>
              </w:rPr>
              <w:t>beam 3</w:t>
            </w:r>
          </w:p>
        </w:tc>
        <w:tc>
          <w:tcPr>
            <w:tcW w:w="2835" w:type="dxa"/>
          </w:tcPr>
          <w:p w14:paraId="6E11D1AA" w14:textId="4AA45219" w:rsidR="00DA5ADB" w:rsidRDefault="00DA5ADB" w:rsidP="008F70A8">
            <w:pPr>
              <w:pStyle w:val="ae"/>
              <w:jc w:val="center"/>
              <w:rPr>
                <w:rFonts w:eastAsia="宋体"/>
                <w:sz w:val="20"/>
                <w:lang w:eastAsia="zh-CN"/>
              </w:rPr>
            </w:pPr>
            <w:r>
              <w:rPr>
                <w:rFonts w:eastAsia="宋体" w:hint="eastAsia"/>
                <w:sz w:val="20"/>
                <w:lang w:eastAsia="zh-CN"/>
              </w:rPr>
              <w:t>cell A3</w:t>
            </w:r>
          </w:p>
        </w:tc>
        <w:tc>
          <w:tcPr>
            <w:tcW w:w="2835" w:type="dxa"/>
          </w:tcPr>
          <w:p w14:paraId="3CA56802" w14:textId="53098F4C" w:rsidR="00DA5ADB" w:rsidRDefault="00DA5ADB" w:rsidP="008F70A8">
            <w:pPr>
              <w:pStyle w:val="ae"/>
              <w:jc w:val="center"/>
              <w:rPr>
                <w:rFonts w:eastAsia="宋体"/>
                <w:sz w:val="20"/>
                <w:lang w:eastAsia="zh-CN"/>
              </w:rPr>
            </w:pPr>
            <w:r>
              <w:rPr>
                <w:rFonts w:eastAsia="宋体" w:hint="eastAsia"/>
                <w:sz w:val="20"/>
                <w:lang w:eastAsia="zh-CN"/>
              </w:rPr>
              <w:t>cell B3</w:t>
            </w:r>
          </w:p>
        </w:tc>
      </w:tr>
      <w:tr w:rsidR="00DA5ADB" w14:paraId="04F8BB6B" w14:textId="77777777" w:rsidTr="008F70A8">
        <w:tc>
          <w:tcPr>
            <w:tcW w:w="1985" w:type="dxa"/>
          </w:tcPr>
          <w:p w14:paraId="381CAC5D" w14:textId="0DB42146" w:rsidR="00DA5ADB" w:rsidRDefault="00DA5ADB" w:rsidP="008F70A8">
            <w:pPr>
              <w:pStyle w:val="ae"/>
              <w:jc w:val="center"/>
              <w:rPr>
                <w:rFonts w:eastAsia="宋体"/>
                <w:sz w:val="20"/>
                <w:lang w:eastAsia="zh-CN"/>
              </w:rPr>
            </w:pPr>
            <w:r>
              <w:rPr>
                <w:rFonts w:eastAsia="宋体" w:hint="eastAsia"/>
                <w:sz w:val="20"/>
                <w:lang w:eastAsia="zh-CN"/>
              </w:rPr>
              <w:t>Satellite X</w:t>
            </w:r>
          </w:p>
        </w:tc>
        <w:tc>
          <w:tcPr>
            <w:tcW w:w="1417" w:type="dxa"/>
          </w:tcPr>
          <w:p w14:paraId="3F0D3B22" w14:textId="3DDA6217" w:rsidR="00DA5ADB" w:rsidRDefault="00DA5ADB" w:rsidP="008F70A8">
            <w:pPr>
              <w:pStyle w:val="ae"/>
              <w:jc w:val="center"/>
              <w:rPr>
                <w:rFonts w:eastAsia="宋体"/>
                <w:sz w:val="20"/>
                <w:lang w:eastAsia="zh-CN"/>
              </w:rPr>
            </w:pPr>
            <w:r>
              <w:rPr>
                <w:rFonts w:eastAsia="宋体" w:hint="eastAsia"/>
                <w:sz w:val="20"/>
                <w:lang w:eastAsia="zh-CN"/>
              </w:rPr>
              <w:t>beam 4</w:t>
            </w:r>
          </w:p>
        </w:tc>
        <w:tc>
          <w:tcPr>
            <w:tcW w:w="2835" w:type="dxa"/>
          </w:tcPr>
          <w:p w14:paraId="79A26EE6" w14:textId="7F25171C" w:rsidR="00DA5ADB" w:rsidRDefault="00DA5ADB" w:rsidP="008F70A8">
            <w:pPr>
              <w:pStyle w:val="ae"/>
              <w:jc w:val="center"/>
              <w:rPr>
                <w:rFonts w:eastAsia="宋体"/>
                <w:sz w:val="20"/>
                <w:lang w:eastAsia="zh-CN"/>
              </w:rPr>
            </w:pPr>
            <w:r>
              <w:rPr>
                <w:rFonts w:eastAsia="宋体" w:hint="eastAsia"/>
                <w:sz w:val="20"/>
                <w:lang w:eastAsia="zh-CN"/>
              </w:rPr>
              <w:t>cell A4</w:t>
            </w:r>
          </w:p>
        </w:tc>
        <w:tc>
          <w:tcPr>
            <w:tcW w:w="2835" w:type="dxa"/>
          </w:tcPr>
          <w:p w14:paraId="67856ECE" w14:textId="7E285C48" w:rsidR="00DA5ADB" w:rsidRDefault="00DA5ADB" w:rsidP="008F70A8">
            <w:pPr>
              <w:pStyle w:val="ae"/>
              <w:jc w:val="center"/>
              <w:rPr>
                <w:rFonts w:eastAsia="宋体"/>
                <w:sz w:val="20"/>
                <w:lang w:eastAsia="zh-CN"/>
              </w:rPr>
            </w:pPr>
            <w:r>
              <w:rPr>
                <w:rFonts w:eastAsia="宋体" w:hint="eastAsia"/>
                <w:sz w:val="20"/>
                <w:lang w:eastAsia="zh-CN"/>
              </w:rPr>
              <w:t>cell B4</w:t>
            </w:r>
          </w:p>
        </w:tc>
      </w:tr>
    </w:tbl>
    <w:p w14:paraId="03E34395" w14:textId="77777777" w:rsidR="00DA5ADB" w:rsidRDefault="00DA5ADB" w:rsidP="00DA5ADB">
      <w:pPr>
        <w:pStyle w:val="ae"/>
        <w:rPr>
          <w:rFonts w:eastAsia="宋体"/>
          <w:sz w:val="20"/>
          <w:lang w:eastAsia="zh-CN"/>
        </w:rPr>
      </w:pPr>
    </w:p>
    <w:p w14:paraId="1B7C8457" w14:textId="565E1CC8" w:rsidR="00DA5ADB" w:rsidRDefault="00DA5ADB" w:rsidP="002F2C3C">
      <w:pPr>
        <w:pStyle w:val="ae"/>
        <w:rPr>
          <w:rFonts w:eastAsia="宋体"/>
          <w:sz w:val="20"/>
          <w:lang w:eastAsia="zh-CN"/>
        </w:rPr>
      </w:pPr>
      <w:r>
        <w:rPr>
          <w:rFonts w:eastAsia="宋体" w:hint="eastAsia"/>
          <w:sz w:val="20"/>
          <w:lang w:eastAsia="zh-CN"/>
        </w:rPr>
        <w:t>With that, gNB-A could clearly know the target gNB (will) serves the cell B1~B4, and also knows the relationship between the source serving cells and target serving cells. As shown in the tabular above, for hard feeder link switch, cell B1 will replace the coverage of cell A1; while for the soft feeder link switch, cell B1 will have the same overlap coverage with cell A1 for a short period.</w:t>
      </w:r>
      <w:r w:rsidR="00CE732D">
        <w:rPr>
          <w:rFonts w:eastAsia="宋体" w:hint="eastAsia"/>
          <w:sz w:val="20"/>
          <w:lang w:eastAsia="zh-CN"/>
        </w:rPr>
        <w:t xml:space="preserve"> </w:t>
      </w:r>
      <w:r>
        <w:rPr>
          <w:rFonts w:eastAsia="宋体" w:hint="eastAsia"/>
          <w:sz w:val="20"/>
          <w:lang w:eastAsia="zh-CN"/>
        </w:rPr>
        <w:t xml:space="preserve">Therefore, gNB-A could </w:t>
      </w:r>
      <w:r w:rsidR="00EA5231">
        <w:rPr>
          <w:rFonts w:eastAsia="宋体" w:hint="eastAsia"/>
          <w:sz w:val="20"/>
          <w:lang w:eastAsia="zh-CN"/>
        </w:rPr>
        <w:t>decide the target cells for each of the UEs in handover preparation procedure.</w:t>
      </w:r>
    </w:p>
    <w:p w14:paraId="579477AF" w14:textId="327232C2" w:rsidR="00FB332D" w:rsidRPr="00CE732D" w:rsidRDefault="00FB332D" w:rsidP="002F2C3C">
      <w:pPr>
        <w:pStyle w:val="ae"/>
        <w:rPr>
          <w:rFonts w:eastAsia="宋体"/>
          <w:b/>
          <w:sz w:val="20"/>
          <w:lang w:eastAsia="zh-CN"/>
        </w:rPr>
      </w:pPr>
      <w:r>
        <w:rPr>
          <w:rFonts w:eastAsia="宋体" w:hint="eastAsia"/>
          <w:b/>
          <w:sz w:val="20"/>
          <w:lang w:eastAsia="zh-CN"/>
        </w:rPr>
        <w:t>Proposal</w:t>
      </w:r>
      <w:r w:rsidRPr="006E4752">
        <w:rPr>
          <w:rFonts w:eastAsia="宋体" w:hint="eastAsia"/>
          <w:b/>
          <w:sz w:val="20"/>
          <w:lang w:eastAsia="zh-CN"/>
        </w:rPr>
        <w:t xml:space="preserve"> </w:t>
      </w:r>
      <w:r w:rsidR="008B5FB1">
        <w:rPr>
          <w:rFonts w:eastAsia="宋体" w:hint="eastAsia"/>
          <w:b/>
          <w:sz w:val="20"/>
          <w:lang w:eastAsia="zh-CN"/>
        </w:rPr>
        <w:t>3</w:t>
      </w:r>
      <w:r w:rsidRPr="006E4752">
        <w:rPr>
          <w:rFonts w:eastAsia="宋体" w:hint="eastAsia"/>
          <w:b/>
          <w:sz w:val="20"/>
          <w:lang w:eastAsia="zh-CN"/>
        </w:rPr>
        <w:t xml:space="preserve">: </w:t>
      </w:r>
      <w:r w:rsidR="00CE732D">
        <w:rPr>
          <w:rFonts w:eastAsia="宋体" w:hint="eastAsia"/>
          <w:b/>
          <w:sz w:val="20"/>
          <w:lang w:eastAsia="zh-CN"/>
        </w:rPr>
        <w:t xml:space="preserve">the relationship between the serving cells generated by the source gNB and target gNB over the switching satellite could be </w:t>
      </w:r>
      <w:r w:rsidR="00F837BB">
        <w:rPr>
          <w:rFonts w:eastAsia="宋体" w:hint="eastAsia"/>
          <w:b/>
          <w:sz w:val="20"/>
          <w:lang w:eastAsia="zh-CN"/>
        </w:rPr>
        <w:t>linked by</w:t>
      </w:r>
      <w:r w:rsidR="00CE732D">
        <w:rPr>
          <w:rFonts w:eastAsia="宋体" w:hint="eastAsia"/>
          <w:b/>
          <w:sz w:val="20"/>
          <w:lang w:eastAsia="zh-CN"/>
        </w:rPr>
        <w:t xml:space="preserve"> the beam ID.</w:t>
      </w:r>
    </w:p>
    <w:p w14:paraId="43A250A9" w14:textId="77777777" w:rsidR="008C1E4E" w:rsidRPr="00B628D0" w:rsidRDefault="008C1E4E" w:rsidP="002F2C3C">
      <w:pPr>
        <w:spacing w:after="120"/>
        <w:rPr>
          <w:rFonts w:eastAsia="宋体"/>
          <w:i/>
          <w:color w:val="FF0000"/>
          <w:szCs w:val="16"/>
          <w:lang w:eastAsia="zh-CN"/>
        </w:rPr>
      </w:pPr>
    </w:p>
    <w:p w14:paraId="75C05CCC" w14:textId="153A0241" w:rsidR="00FB332D" w:rsidRPr="002D6EAB" w:rsidRDefault="00C67D4F" w:rsidP="002D6EAB">
      <w:pPr>
        <w:spacing w:afterLines="50" w:after="120"/>
        <w:rPr>
          <w:rFonts w:ascii="Arial" w:eastAsia="宋体" w:hAnsi="Arial" w:cs="Arial"/>
          <w:sz w:val="22"/>
          <w:szCs w:val="16"/>
          <w:u w:val="single"/>
          <w:lang w:eastAsia="zh-CN"/>
        </w:rPr>
      </w:pPr>
      <w:r w:rsidRPr="002D6EAB">
        <w:rPr>
          <w:rFonts w:ascii="Arial" w:eastAsia="宋体" w:hAnsi="Arial" w:cs="Arial" w:hint="eastAsia"/>
          <w:sz w:val="22"/>
          <w:szCs w:val="16"/>
          <w:u w:val="single"/>
          <w:lang w:eastAsia="zh-CN"/>
        </w:rPr>
        <w:t xml:space="preserve">Phase </w:t>
      </w:r>
      <w:r w:rsidR="00CE732D" w:rsidRPr="002D6EAB">
        <w:rPr>
          <w:rFonts w:ascii="Arial" w:eastAsia="宋体" w:hAnsi="Arial" w:cs="Arial" w:hint="eastAsia"/>
          <w:sz w:val="22"/>
          <w:szCs w:val="16"/>
          <w:u w:val="single"/>
          <w:lang w:eastAsia="zh-CN"/>
        </w:rPr>
        <w:t>3</w:t>
      </w:r>
      <w:r w:rsidRPr="002D6EAB">
        <w:rPr>
          <w:rFonts w:ascii="Arial" w:eastAsia="宋体" w:hAnsi="Arial" w:cs="Arial" w:hint="eastAsia"/>
          <w:sz w:val="22"/>
          <w:szCs w:val="16"/>
          <w:u w:val="single"/>
          <w:lang w:eastAsia="zh-CN"/>
        </w:rPr>
        <w:t xml:space="preserve">: </w:t>
      </w:r>
      <w:r w:rsidR="00FB332D" w:rsidRPr="002D6EAB">
        <w:rPr>
          <w:rFonts w:ascii="Arial" w:eastAsia="宋体" w:hAnsi="Arial" w:cs="Arial"/>
          <w:sz w:val="22"/>
          <w:szCs w:val="16"/>
          <w:u w:val="single"/>
          <w:lang w:eastAsia="zh-CN"/>
        </w:rPr>
        <w:t>E</w:t>
      </w:r>
      <w:r w:rsidR="00FB332D" w:rsidRPr="002D6EAB">
        <w:rPr>
          <w:rFonts w:ascii="Arial" w:eastAsia="宋体" w:hAnsi="Arial" w:cs="Arial" w:hint="eastAsia"/>
          <w:sz w:val="22"/>
          <w:szCs w:val="16"/>
          <w:u w:val="single"/>
          <w:lang w:eastAsia="zh-CN"/>
        </w:rPr>
        <w:t>xecution of feeder link switch</w:t>
      </w:r>
    </w:p>
    <w:p w14:paraId="0CF26263" w14:textId="4230B045" w:rsidR="003F1097" w:rsidRDefault="00FB332D" w:rsidP="002F2C3C">
      <w:pPr>
        <w:pStyle w:val="ae"/>
        <w:rPr>
          <w:rFonts w:eastAsia="宋体"/>
          <w:sz w:val="20"/>
          <w:lang w:eastAsia="zh-CN"/>
        </w:rPr>
      </w:pPr>
      <w:r w:rsidRPr="00363A23">
        <w:rPr>
          <w:rFonts w:eastAsia="宋体" w:hint="eastAsia"/>
          <w:sz w:val="20"/>
          <w:lang w:eastAsia="zh-CN"/>
        </w:rPr>
        <w:t xml:space="preserve">From UE perspective, feeder link switch </w:t>
      </w:r>
      <w:r w:rsidR="003F1097">
        <w:rPr>
          <w:rFonts w:eastAsia="宋体" w:hint="eastAsia"/>
          <w:sz w:val="20"/>
          <w:lang w:eastAsia="zh-CN"/>
        </w:rPr>
        <w:t>looks much like the inter-satellite handover in case of quasi earth fixed cells</w:t>
      </w:r>
      <w:r w:rsidRPr="00363A23">
        <w:rPr>
          <w:rFonts w:eastAsia="宋体" w:hint="eastAsia"/>
          <w:sz w:val="20"/>
          <w:lang w:eastAsia="zh-CN"/>
        </w:rPr>
        <w:t xml:space="preserve">. RAN2 </w:t>
      </w:r>
      <w:r w:rsidR="003F1097">
        <w:rPr>
          <w:rFonts w:eastAsia="宋体" w:hint="eastAsia"/>
          <w:sz w:val="20"/>
          <w:lang w:eastAsia="zh-CN"/>
        </w:rPr>
        <w:t>has defined time-based and location based</w:t>
      </w:r>
      <w:r w:rsidRPr="00363A23">
        <w:rPr>
          <w:rFonts w:eastAsia="宋体" w:hint="eastAsia"/>
          <w:sz w:val="20"/>
          <w:lang w:eastAsia="zh-CN"/>
        </w:rPr>
        <w:t xml:space="preserve"> CHO for the connected mode mobility. </w:t>
      </w:r>
    </w:p>
    <w:p w14:paraId="600B3382" w14:textId="2A81C2CB" w:rsidR="003F1097" w:rsidRDefault="00B22DA8" w:rsidP="002F2C3C">
      <w:pPr>
        <w:pStyle w:val="ae"/>
        <w:rPr>
          <w:rFonts w:eastAsia="宋体"/>
          <w:sz w:val="20"/>
          <w:lang w:eastAsia="zh-CN"/>
        </w:rPr>
      </w:pPr>
      <w:r>
        <w:rPr>
          <w:rFonts w:eastAsia="宋体" w:hint="eastAsia"/>
          <w:sz w:val="20"/>
          <w:lang w:eastAsia="zh-CN"/>
        </w:rPr>
        <w:t xml:space="preserve">Based on the discussion above, </w:t>
      </w:r>
      <w:r w:rsidR="00FB332D" w:rsidRPr="00363A23">
        <w:rPr>
          <w:rFonts w:eastAsia="宋体" w:hint="eastAsia"/>
          <w:sz w:val="20"/>
          <w:lang w:eastAsia="zh-CN"/>
        </w:rPr>
        <w:t xml:space="preserve">the source gNB could decide the potential target cell(s) for each of the UE and do corresponding </w:t>
      </w:r>
      <w:r>
        <w:rPr>
          <w:rFonts w:eastAsia="宋体" w:hint="eastAsia"/>
          <w:sz w:val="20"/>
          <w:lang w:eastAsia="zh-CN"/>
        </w:rPr>
        <w:t xml:space="preserve">handover preparation for each of the UE, </w:t>
      </w:r>
      <w:r w:rsidR="00FB332D" w:rsidRPr="00363A23">
        <w:rPr>
          <w:rFonts w:eastAsia="宋体" w:hint="eastAsia"/>
          <w:sz w:val="20"/>
          <w:lang w:eastAsia="zh-CN"/>
        </w:rPr>
        <w:t xml:space="preserve">CHO configuration. More than one </w:t>
      </w:r>
      <w:r w:rsidR="003F1097">
        <w:rPr>
          <w:rFonts w:eastAsia="宋体" w:hint="eastAsia"/>
          <w:sz w:val="20"/>
          <w:lang w:eastAsia="zh-CN"/>
        </w:rPr>
        <w:t xml:space="preserve">candidate </w:t>
      </w:r>
      <w:r w:rsidR="00FB332D" w:rsidRPr="00363A23">
        <w:rPr>
          <w:rFonts w:eastAsia="宋体" w:hint="eastAsia"/>
          <w:sz w:val="20"/>
          <w:lang w:eastAsia="zh-CN"/>
        </w:rPr>
        <w:t>cells may be configured</w:t>
      </w:r>
      <w:r w:rsidR="003F1097">
        <w:rPr>
          <w:rFonts w:eastAsia="宋体" w:hint="eastAsia"/>
          <w:sz w:val="20"/>
          <w:lang w:eastAsia="zh-CN"/>
        </w:rPr>
        <w:t xml:space="preserve"> to a UE in</w:t>
      </w:r>
      <w:r w:rsidR="00FB332D" w:rsidRPr="00363A23">
        <w:rPr>
          <w:rFonts w:eastAsia="宋体" w:hint="eastAsia"/>
          <w:sz w:val="20"/>
          <w:lang w:eastAsia="zh-CN"/>
        </w:rPr>
        <w:t xml:space="preserve"> CHO</w:t>
      </w:r>
      <w:r w:rsidR="003F1097">
        <w:rPr>
          <w:rFonts w:eastAsia="宋体" w:hint="eastAsia"/>
          <w:sz w:val="20"/>
          <w:lang w:eastAsia="zh-CN"/>
        </w:rPr>
        <w:t xml:space="preserve"> configuration. </w:t>
      </w:r>
    </w:p>
    <w:p w14:paraId="0B5058A4" w14:textId="22829F5F" w:rsidR="00CF2BB3" w:rsidRDefault="00CF2BB3" w:rsidP="00CF2BB3">
      <w:pPr>
        <w:pStyle w:val="ae"/>
        <w:jc w:val="center"/>
        <w:rPr>
          <w:rFonts w:eastAsiaTheme="minorEastAsia"/>
          <w:lang w:eastAsia="zh-CN"/>
        </w:rPr>
      </w:pPr>
      <w:r>
        <w:object w:dxaOrig="4086" w:dyaOrig="1484" w14:anchorId="4BE1E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1pt;height:74.5pt" o:ole="">
            <v:imagedata r:id="rId12" o:title=""/>
          </v:shape>
          <o:OLEObject Type="Embed" ProgID="Visio.Drawing.11" ShapeID="_x0000_i1025" DrawAspect="Content" ObjectID="_1721560817" r:id="rId13"/>
        </w:object>
      </w:r>
      <w:r>
        <w:object w:dxaOrig="3552" w:dyaOrig="1502" w14:anchorId="619EB42B">
          <v:shape id="_x0000_i1026" type="#_x0000_t75" style="width:177.8pt;height:75.75pt" o:ole="">
            <v:imagedata r:id="rId14" o:title=""/>
          </v:shape>
          <o:OLEObject Type="Embed" ProgID="Visio.Drawing.11" ShapeID="_x0000_i1026" DrawAspect="Content" ObjectID="_1721560818" r:id="rId15"/>
        </w:object>
      </w:r>
    </w:p>
    <w:p w14:paraId="0828CDAA" w14:textId="00366876" w:rsidR="00CF2BB3" w:rsidRPr="0000732C" w:rsidRDefault="00CF2BB3" w:rsidP="008F70A8">
      <w:pPr>
        <w:pStyle w:val="TF"/>
        <w:jc w:val="left"/>
        <w:rPr>
          <w:lang w:eastAsia="ko-KR"/>
        </w:rPr>
      </w:pPr>
      <w:r w:rsidRPr="0000732C">
        <w:rPr>
          <w:lang w:eastAsia="ko-KR"/>
        </w:rPr>
        <w:t xml:space="preserve">Figure </w:t>
      </w:r>
      <w:r w:rsidR="002F2C3C" w:rsidRPr="0000732C">
        <w:rPr>
          <w:lang w:eastAsia="ko-KR"/>
        </w:rPr>
        <w:t>1</w:t>
      </w:r>
      <w:r w:rsidR="0000732C">
        <w:rPr>
          <w:rFonts w:eastAsiaTheme="minorEastAsia" w:hint="eastAsia"/>
          <w:lang w:eastAsia="zh-CN"/>
        </w:rPr>
        <w:t>:</w:t>
      </w:r>
      <w:r w:rsidRPr="0000732C">
        <w:rPr>
          <w:lang w:eastAsia="ko-KR"/>
        </w:rPr>
        <w:t xml:space="preserve"> Example of Handover windows for soft and hard feeder link switch-over</w:t>
      </w:r>
    </w:p>
    <w:p w14:paraId="2A62E855" w14:textId="73F6F6D9" w:rsidR="00CF2BB3" w:rsidRDefault="00CF2BB3" w:rsidP="002F2C3C">
      <w:pPr>
        <w:pStyle w:val="ae"/>
        <w:rPr>
          <w:rFonts w:eastAsiaTheme="minorEastAsia"/>
          <w:sz w:val="20"/>
          <w:lang w:eastAsia="zh-CN"/>
        </w:rPr>
      </w:pPr>
      <w:r>
        <w:rPr>
          <w:rFonts w:eastAsiaTheme="minorEastAsia" w:hint="eastAsia"/>
          <w:sz w:val="20"/>
          <w:lang w:eastAsia="zh-CN"/>
        </w:rPr>
        <w:lastRenderedPageBreak/>
        <w:t xml:space="preserve">From the figure above, we could see the handover window for hard and soft feeder link switch is different. </w:t>
      </w:r>
      <w:r>
        <w:rPr>
          <w:rFonts w:eastAsiaTheme="minorEastAsia"/>
          <w:sz w:val="20"/>
          <w:lang w:eastAsia="zh-CN"/>
        </w:rPr>
        <w:t>T</w:t>
      </w:r>
      <w:r>
        <w:rPr>
          <w:rFonts w:eastAsiaTheme="minorEastAsia" w:hint="eastAsia"/>
          <w:sz w:val="20"/>
          <w:lang w:eastAsia="zh-CN"/>
        </w:rPr>
        <w:t>o make the source gNB make correct configuration for CHO triggering condition, source gNB should know the accurate start time of the candidate target cell.</w:t>
      </w:r>
      <w:r w:rsidR="00B77E46">
        <w:rPr>
          <w:rFonts w:eastAsiaTheme="minorEastAsia" w:hint="eastAsia"/>
          <w:sz w:val="20"/>
          <w:lang w:eastAsia="zh-CN"/>
        </w:rPr>
        <w:t xml:space="preserve"> Meanwhile, it</w:t>
      </w:r>
      <w:r w:rsidR="00B77E46">
        <w:rPr>
          <w:rFonts w:eastAsiaTheme="minorEastAsia"/>
          <w:sz w:val="20"/>
          <w:lang w:eastAsia="zh-CN"/>
        </w:rPr>
        <w:t>’</w:t>
      </w:r>
      <w:r w:rsidR="00B77E46">
        <w:rPr>
          <w:rFonts w:eastAsiaTheme="minorEastAsia" w:hint="eastAsia"/>
          <w:sz w:val="20"/>
          <w:lang w:eastAsia="zh-CN"/>
        </w:rPr>
        <w:t>s better to indicate the stop time of the source cells to the target gNB to assist the target gNB to decide when to establish the new feeder link towards the switching satellite.</w:t>
      </w:r>
    </w:p>
    <w:p w14:paraId="5D101888" w14:textId="2152C45F" w:rsidR="00B77E46" w:rsidRPr="00CF2BB3" w:rsidRDefault="00B77E46" w:rsidP="00B77E46">
      <w:pPr>
        <w:pStyle w:val="ae"/>
        <w:rPr>
          <w:rFonts w:eastAsiaTheme="minorEastAsia"/>
          <w:b/>
          <w:sz w:val="20"/>
          <w:lang w:eastAsia="zh-CN"/>
        </w:rPr>
      </w:pPr>
      <w:r w:rsidRPr="00CF2BB3">
        <w:rPr>
          <w:rFonts w:eastAsiaTheme="minorEastAsia" w:hint="eastAsia"/>
          <w:b/>
          <w:sz w:val="20"/>
          <w:lang w:eastAsia="zh-CN"/>
        </w:rPr>
        <w:t xml:space="preserve">Proposal 4: </w:t>
      </w:r>
      <w:r>
        <w:rPr>
          <w:rFonts w:eastAsiaTheme="minorEastAsia" w:hint="eastAsia"/>
          <w:b/>
          <w:sz w:val="20"/>
          <w:lang w:eastAsia="zh-CN"/>
        </w:rPr>
        <w:t>Stop time of the source cells and start time of the target cells should be exchanged</w:t>
      </w:r>
      <w:r w:rsidR="00462514">
        <w:rPr>
          <w:rFonts w:eastAsiaTheme="minorEastAsia" w:hint="eastAsia"/>
          <w:b/>
          <w:sz w:val="20"/>
          <w:lang w:eastAsia="zh-CN"/>
        </w:rPr>
        <w:t xml:space="preserve"> between source and target NG-RAN nodes</w:t>
      </w:r>
      <w:r>
        <w:rPr>
          <w:rFonts w:eastAsiaTheme="minorEastAsia" w:hint="eastAsia"/>
          <w:b/>
          <w:sz w:val="20"/>
          <w:lang w:eastAsia="zh-CN"/>
        </w:rPr>
        <w:t>.</w:t>
      </w:r>
    </w:p>
    <w:p w14:paraId="6A16B640" w14:textId="77777777" w:rsidR="00B77E46" w:rsidRPr="00B77E46" w:rsidRDefault="00B77E46" w:rsidP="002F2C3C">
      <w:pPr>
        <w:pStyle w:val="ae"/>
        <w:rPr>
          <w:rFonts w:eastAsiaTheme="minorEastAsia"/>
          <w:sz w:val="20"/>
          <w:lang w:eastAsia="zh-CN"/>
        </w:rPr>
      </w:pPr>
    </w:p>
    <w:p w14:paraId="3078FF76" w14:textId="147C63B6" w:rsidR="00B77E46" w:rsidRDefault="00B77E46" w:rsidP="002F2C3C">
      <w:pPr>
        <w:pStyle w:val="ae"/>
        <w:rPr>
          <w:rFonts w:eastAsiaTheme="minorEastAsia"/>
          <w:sz w:val="20"/>
          <w:lang w:eastAsia="zh-CN"/>
        </w:rPr>
      </w:pPr>
      <w:r>
        <w:rPr>
          <w:rFonts w:eastAsiaTheme="minorEastAsia" w:hint="eastAsia"/>
          <w:sz w:val="20"/>
          <w:lang w:eastAsia="zh-CN"/>
        </w:rPr>
        <w:t>Based on the dis</w:t>
      </w:r>
      <w:r w:rsidR="003D5B6B">
        <w:rPr>
          <w:rFonts w:eastAsiaTheme="minorEastAsia" w:hint="eastAsia"/>
          <w:sz w:val="20"/>
          <w:lang w:eastAsia="zh-CN"/>
        </w:rPr>
        <w:t>cussion above, we would propose to introduce a non-UE specific procedure over Xn/NG to exchange the necessary info for feeder link switch-ov</w:t>
      </w:r>
      <w:r w:rsidR="00462514">
        <w:rPr>
          <w:rFonts w:eastAsiaTheme="minorEastAsia" w:hint="eastAsia"/>
          <w:sz w:val="20"/>
          <w:lang w:eastAsia="zh-CN"/>
        </w:rPr>
        <w:t>er, an example as below:</w:t>
      </w:r>
    </w:p>
    <w:p w14:paraId="4CCDD399" w14:textId="79E5D81A" w:rsidR="003D5B6B" w:rsidRPr="00DC2F6C" w:rsidRDefault="002D6EAB" w:rsidP="003D5B6B">
      <w:pPr>
        <w:jc w:val="center"/>
      </w:pPr>
      <w:r>
        <w:object w:dxaOrig="6968" w:dyaOrig="2668" w14:anchorId="33F4AE41">
          <v:shape id="_x0000_i1027" type="#_x0000_t75" style="width:353.75pt;height:136.5pt" o:ole="">
            <v:imagedata r:id="rId16" o:title=""/>
          </v:shape>
          <o:OLEObject Type="Embed" ProgID="Visio.Drawing.11" ShapeID="_x0000_i1027" DrawAspect="Content" ObjectID="_1721560819" r:id="rId17"/>
        </w:object>
      </w:r>
    </w:p>
    <w:p w14:paraId="0F3B6236" w14:textId="73C28F7D" w:rsidR="003D5B6B" w:rsidRPr="00952DF0" w:rsidRDefault="003D5B6B" w:rsidP="003D5B6B">
      <w:pPr>
        <w:pStyle w:val="TF"/>
        <w:rPr>
          <w:lang w:eastAsia="ko-KR"/>
        </w:rPr>
      </w:pPr>
      <w:r w:rsidRPr="00952DF0">
        <w:rPr>
          <w:rFonts w:hint="eastAsia"/>
          <w:lang w:eastAsia="ko-KR"/>
        </w:rPr>
        <w:t xml:space="preserve">Figure </w:t>
      </w:r>
      <w:r>
        <w:rPr>
          <w:rFonts w:eastAsiaTheme="minorEastAsia" w:hint="eastAsia"/>
          <w:lang w:eastAsia="zh-CN"/>
        </w:rPr>
        <w:t>2</w:t>
      </w:r>
      <w:r w:rsidRPr="00952DF0">
        <w:rPr>
          <w:rFonts w:hint="eastAsia"/>
          <w:lang w:eastAsia="ko-KR"/>
        </w:rPr>
        <w:t>: Feeder link Switch Request</w:t>
      </w:r>
    </w:p>
    <w:p w14:paraId="5A295D10" w14:textId="5026C5B6" w:rsidR="00462514" w:rsidRDefault="00462514" w:rsidP="002F2C3C">
      <w:pPr>
        <w:pStyle w:val="ae"/>
        <w:rPr>
          <w:rFonts w:eastAsiaTheme="minorEastAsia"/>
          <w:sz w:val="20"/>
          <w:lang w:eastAsia="zh-CN"/>
        </w:rPr>
      </w:pPr>
      <w:r>
        <w:rPr>
          <w:rFonts w:eastAsiaTheme="minorEastAsia" w:hint="eastAsia"/>
          <w:sz w:val="20"/>
          <w:lang w:eastAsia="zh-CN"/>
        </w:rPr>
        <w:t xml:space="preserve">For typical deployment, gNBs may be deployed near to the NTN-GWs. </w:t>
      </w:r>
      <w:r>
        <w:rPr>
          <w:rFonts w:eastAsiaTheme="minorEastAsia"/>
          <w:sz w:val="20"/>
          <w:lang w:eastAsia="zh-CN"/>
        </w:rPr>
        <w:t>I</w:t>
      </w:r>
      <w:r>
        <w:rPr>
          <w:rFonts w:eastAsiaTheme="minorEastAsia" w:hint="eastAsia"/>
          <w:sz w:val="20"/>
          <w:lang w:eastAsia="zh-CN"/>
        </w:rPr>
        <w:t xml:space="preserve">n that case the distance between the source and target gNBs involved in the feeder link switch may be quite </w:t>
      </w:r>
      <w:proofErr w:type="gramStart"/>
      <w:r>
        <w:rPr>
          <w:rFonts w:eastAsiaTheme="minorEastAsia" w:hint="eastAsia"/>
          <w:sz w:val="20"/>
          <w:lang w:eastAsia="zh-CN"/>
        </w:rPr>
        <w:t>long,</w:t>
      </w:r>
      <w:proofErr w:type="gramEnd"/>
      <w:r>
        <w:rPr>
          <w:rFonts w:eastAsiaTheme="minorEastAsia" w:hint="eastAsia"/>
          <w:sz w:val="20"/>
          <w:lang w:eastAsia="zh-CN"/>
        </w:rPr>
        <w:t xml:space="preserve"> we could not assume the Xn is available between the gNBs behind the NTN GWs.</w:t>
      </w:r>
    </w:p>
    <w:p w14:paraId="7A7BC136" w14:textId="1BAA7FBC" w:rsidR="00462514" w:rsidRPr="00F837BB" w:rsidRDefault="00F837BB" w:rsidP="002F2C3C">
      <w:pPr>
        <w:pStyle w:val="ae"/>
        <w:rPr>
          <w:rFonts w:eastAsiaTheme="minorEastAsia"/>
          <w:b/>
          <w:sz w:val="20"/>
          <w:lang w:eastAsia="zh-CN"/>
        </w:rPr>
      </w:pPr>
      <w:r w:rsidRPr="00F837BB">
        <w:rPr>
          <w:rFonts w:eastAsiaTheme="minorEastAsia" w:hint="eastAsia"/>
          <w:b/>
          <w:sz w:val="20"/>
          <w:lang w:eastAsia="zh-CN"/>
        </w:rPr>
        <w:t xml:space="preserve">Observation </w:t>
      </w:r>
      <w:r>
        <w:rPr>
          <w:rFonts w:eastAsiaTheme="minorEastAsia" w:hint="eastAsia"/>
          <w:b/>
          <w:sz w:val="20"/>
          <w:lang w:eastAsia="zh-CN"/>
        </w:rPr>
        <w:t>3</w:t>
      </w:r>
      <w:r w:rsidRPr="00F837BB">
        <w:rPr>
          <w:rFonts w:eastAsiaTheme="minorEastAsia" w:hint="eastAsia"/>
          <w:b/>
          <w:sz w:val="20"/>
          <w:lang w:eastAsia="zh-CN"/>
        </w:rPr>
        <w:t>: We could not assume the Xn interface is always available between the gNBs involved in feeder link switch-over.</w:t>
      </w:r>
    </w:p>
    <w:p w14:paraId="0A07B2AA" w14:textId="0AAD6B02" w:rsidR="003D5B6B" w:rsidRDefault="00462514" w:rsidP="002F2C3C">
      <w:pPr>
        <w:pStyle w:val="ae"/>
        <w:rPr>
          <w:rFonts w:eastAsiaTheme="minorEastAsia"/>
          <w:sz w:val="20"/>
          <w:lang w:eastAsia="zh-CN"/>
        </w:rPr>
      </w:pPr>
      <w:r>
        <w:rPr>
          <w:rFonts w:eastAsiaTheme="minorEastAsia" w:hint="eastAsia"/>
          <w:sz w:val="20"/>
          <w:lang w:eastAsia="zh-CN"/>
        </w:rPr>
        <w:t>For now, w</w:t>
      </w:r>
      <w:r w:rsidR="003D5B6B">
        <w:rPr>
          <w:rFonts w:eastAsiaTheme="minorEastAsia" w:hint="eastAsia"/>
          <w:sz w:val="20"/>
          <w:lang w:eastAsia="zh-CN"/>
        </w:rPr>
        <w:t>e initially provide a CR</w:t>
      </w:r>
      <w:r w:rsidR="00F837BB">
        <w:rPr>
          <w:rFonts w:eastAsiaTheme="minorEastAsia" w:hint="eastAsia"/>
          <w:sz w:val="20"/>
          <w:lang w:eastAsia="zh-CN"/>
        </w:rPr>
        <w:t xml:space="preserve"> for XnAP</w:t>
      </w:r>
      <w:r w:rsidR="003D5B6B">
        <w:rPr>
          <w:rFonts w:eastAsiaTheme="minorEastAsia" w:hint="eastAsia"/>
          <w:sz w:val="20"/>
          <w:lang w:eastAsia="zh-CN"/>
        </w:rPr>
        <w:t xml:space="preserve">, introducing a </w:t>
      </w:r>
      <w:r>
        <w:rPr>
          <w:rFonts w:eastAsiaTheme="minorEastAsia" w:hint="eastAsia"/>
          <w:sz w:val="20"/>
          <w:lang w:eastAsia="zh-CN"/>
        </w:rPr>
        <w:t>non-UE associated</w:t>
      </w:r>
      <w:r w:rsidR="003D5B6B">
        <w:rPr>
          <w:rFonts w:eastAsiaTheme="minorEastAsia" w:hint="eastAsia"/>
          <w:sz w:val="20"/>
          <w:lang w:eastAsia="zh-CN"/>
        </w:rPr>
        <w:t xml:space="preserve"> procedure </w:t>
      </w:r>
      <w:r w:rsidR="003D5B6B">
        <w:rPr>
          <w:rFonts w:eastAsiaTheme="minorEastAsia"/>
          <w:sz w:val="20"/>
          <w:lang w:eastAsia="zh-CN"/>
        </w:rPr>
        <w:t>“</w:t>
      </w:r>
      <w:r w:rsidR="003D5B6B">
        <w:rPr>
          <w:rFonts w:eastAsiaTheme="minorEastAsia" w:hint="eastAsia"/>
          <w:sz w:val="20"/>
          <w:lang w:eastAsia="zh-CN"/>
        </w:rPr>
        <w:t>Feeder Link Switch Request</w:t>
      </w:r>
      <w:r w:rsidR="003D5B6B">
        <w:rPr>
          <w:rFonts w:eastAsiaTheme="minorEastAsia"/>
          <w:sz w:val="20"/>
          <w:lang w:eastAsia="zh-CN"/>
        </w:rPr>
        <w:t>”</w:t>
      </w:r>
      <w:r w:rsidR="003D5B6B">
        <w:rPr>
          <w:rFonts w:eastAsiaTheme="minorEastAsia" w:hint="eastAsia"/>
          <w:sz w:val="20"/>
          <w:lang w:eastAsia="zh-CN"/>
        </w:rPr>
        <w:t>, to exchange the necessary info between gNBs for feeder link switch. For NGAP, we could do reflect changes later when the XnAP procedure is agreed.</w:t>
      </w:r>
    </w:p>
    <w:p w14:paraId="572D6452" w14:textId="5D63ACBC" w:rsidR="00462514" w:rsidRPr="00F837BB" w:rsidRDefault="00462514" w:rsidP="002F2C3C">
      <w:pPr>
        <w:pStyle w:val="ae"/>
        <w:rPr>
          <w:rFonts w:eastAsiaTheme="minorEastAsia"/>
          <w:b/>
          <w:sz w:val="20"/>
          <w:lang w:eastAsia="zh-CN"/>
        </w:rPr>
      </w:pPr>
      <w:r w:rsidRPr="00F837BB">
        <w:rPr>
          <w:rFonts w:eastAsiaTheme="minorEastAsia" w:hint="eastAsia"/>
          <w:b/>
          <w:sz w:val="20"/>
          <w:lang w:eastAsia="zh-CN"/>
        </w:rPr>
        <w:t xml:space="preserve">Proposal 5: </w:t>
      </w:r>
      <w:r w:rsidR="00B301C0">
        <w:rPr>
          <w:rFonts w:eastAsiaTheme="minorEastAsia" w:hint="eastAsia"/>
          <w:b/>
          <w:sz w:val="20"/>
          <w:lang w:eastAsia="zh-CN"/>
        </w:rPr>
        <w:t>W</w:t>
      </w:r>
      <w:r w:rsidRPr="00F837BB">
        <w:rPr>
          <w:rFonts w:eastAsiaTheme="minorEastAsia" w:hint="eastAsia"/>
          <w:b/>
          <w:sz w:val="20"/>
          <w:lang w:eastAsia="zh-CN"/>
        </w:rPr>
        <w:t>e could focus on XnAP first, and then do reflect changes to NGAP if needed.</w:t>
      </w:r>
    </w:p>
    <w:p w14:paraId="60BFAB21" w14:textId="2769889A" w:rsidR="003D5B6B" w:rsidRPr="00462514" w:rsidRDefault="003D5B6B" w:rsidP="002F2C3C">
      <w:pPr>
        <w:pStyle w:val="ae"/>
        <w:rPr>
          <w:rFonts w:eastAsiaTheme="minorEastAsia"/>
          <w:b/>
          <w:sz w:val="20"/>
          <w:lang w:eastAsia="zh-CN"/>
        </w:rPr>
      </w:pPr>
      <w:r w:rsidRPr="00462514">
        <w:rPr>
          <w:rFonts w:eastAsiaTheme="minorEastAsia" w:hint="eastAsia"/>
          <w:b/>
          <w:sz w:val="20"/>
          <w:lang w:eastAsia="zh-CN"/>
        </w:rPr>
        <w:t xml:space="preserve">Proposal </w:t>
      </w:r>
      <w:r w:rsidR="00462514">
        <w:rPr>
          <w:rFonts w:eastAsiaTheme="minorEastAsia" w:hint="eastAsia"/>
          <w:b/>
          <w:sz w:val="20"/>
          <w:lang w:eastAsia="zh-CN"/>
        </w:rPr>
        <w:t>6</w:t>
      </w:r>
      <w:r w:rsidRPr="00462514">
        <w:rPr>
          <w:rFonts w:eastAsiaTheme="minorEastAsia" w:hint="eastAsia"/>
          <w:b/>
          <w:sz w:val="20"/>
          <w:lang w:eastAsia="zh-CN"/>
        </w:rPr>
        <w:t xml:space="preserve">: RAN3 is request to discuss and agree the XnAP CR </w:t>
      </w:r>
      <w:r w:rsidR="00F837BB">
        <w:rPr>
          <w:rFonts w:eastAsiaTheme="minorEastAsia" w:hint="eastAsia"/>
          <w:b/>
          <w:sz w:val="20"/>
          <w:lang w:eastAsia="zh-CN"/>
        </w:rPr>
        <w:t>in [2].</w:t>
      </w:r>
    </w:p>
    <w:p w14:paraId="72CBBAAC" w14:textId="77777777" w:rsidR="00FB332D" w:rsidRPr="002E7CB5" w:rsidRDefault="00FB332D" w:rsidP="00FB332D">
      <w:pPr>
        <w:spacing w:afterLines="50" w:after="120"/>
        <w:rPr>
          <w:rFonts w:eastAsia="宋体"/>
          <w:i/>
          <w:color w:val="FF0000"/>
          <w:szCs w:val="16"/>
          <w:lang w:eastAsia="zh-CN"/>
        </w:rPr>
      </w:pPr>
    </w:p>
    <w:p w14:paraId="338F38EB" w14:textId="024A3B02" w:rsidR="007E6233" w:rsidRPr="007E6233" w:rsidRDefault="00CB4D74" w:rsidP="007E6233">
      <w:pPr>
        <w:pStyle w:val="1"/>
        <w:rPr>
          <w:rFonts w:eastAsiaTheme="minorEastAsia"/>
          <w:lang w:eastAsia="zh-CN"/>
        </w:rPr>
      </w:pPr>
      <w:r>
        <w:rPr>
          <w:rFonts w:eastAsiaTheme="minorEastAsia" w:hint="eastAsia"/>
          <w:lang w:eastAsia="zh-CN"/>
        </w:rPr>
        <w:t>3</w:t>
      </w:r>
      <w:r w:rsidR="007E6233">
        <w:t xml:space="preserve">. </w:t>
      </w:r>
      <w:r w:rsidR="007E6233">
        <w:rPr>
          <w:rFonts w:eastAsiaTheme="minorEastAsia" w:hint="eastAsia"/>
          <w:lang w:eastAsia="zh-CN"/>
        </w:rPr>
        <w:t>Conclusion</w:t>
      </w:r>
    </w:p>
    <w:p w14:paraId="7F246DA4" w14:textId="1ADDBB03" w:rsidR="007E6233" w:rsidRDefault="007F678E" w:rsidP="002F10B7">
      <w:pPr>
        <w:spacing w:after="120"/>
        <w:rPr>
          <w:rFonts w:eastAsiaTheme="minorEastAsia"/>
          <w:lang w:eastAsia="zh-CN"/>
        </w:rPr>
      </w:pPr>
      <w:r w:rsidRPr="007F678E">
        <w:rPr>
          <w:rFonts w:eastAsiaTheme="minorEastAsia" w:hint="eastAsia"/>
          <w:lang w:eastAsia="zh-CN"/>
        </w:rPr>
        <w:t xml:space="preserve">In this contribution, </w:t>
      </w:r>
      <w:r w:rsidR="000E1F26">
        <w:rPr>
          <w:rFonts w:eastAsiaTheme="minorEastAsia" w:hint="eastAsia"/>
          <w:lang w:eastAsia="zh-CN"/>
        </w:rPr>
        <w:t xml:space="preserve">we </w:t>
      </w:r>
      <w:r w:rsidR="00FD3909">
        <w:rPr>
          <w:rFonts w:eastAsiaTheme="minorEastAsia" w:hint="eastAsia"/>
          <w:lang w:eastAsia="zh-CN"/>
        </w:rPr>
        <w:t xml:space="preserve">discussed </w:t>
      </w:r>
      <w:r w:rsidR="002025D7">
        <w:rPr>
          <w:rFonts w:eastAsiaTheme="minorEastAsia" w:hint="eastAsia"/>
          <w:lang w:eastAsia="zh-CN"/>
        </w:rPr>
        <w:t xml:space="preserve">the potential enhancement to support signalling based feeder link switch-over. Based on the discussion above, </w:t>
      </w:r>
      <w:r w:rsidRPr="007F678E">
        <w:rPr>
          <w:rFonts w:eastAsiaTheme="minorEastAsia" w:hint="eastAsia"/>
          <w:lang w:eastAsia="zh-CN"/>
        </w:rPr>
        <w:t xml:space="preserve">we provided the following observations and </w:t>
      </w:r>
      <w:r w:rsidRPr="007F678E">
        <w:rPr>
          <w:rFonts w:eastAsiaTheme="minorEastAsia"/>
          <w:lang w:eastAsia="zh-CN"/>
        </w:rPr>
        <w:t>proposal</w:t>
      </w:r>
      <w:r w:rsidR="000E1F26">
        <w:rPr>
          <w:rFonts w:eastAsiaTheme="minorEastAsia" w:hint="eastAsia"/>
          <w:lang w:eastAsia="zh-CN"/>
        </w:rPr>
        <w:t>s</w:t>
      </w:r>
      <w:r w:rsidRPr="007F678E">
        <w:rPr>
          <w:rFonts w:eastAsiaTheme="minorEastAsia" w:hint="eastAsia"/>
          <w:lang w:eastAsia="zh-CN"/>
        </w:rPr>
        <w:t>:</w:t>
      </w:r>
    </w:p>
    <w:p w14:paraId="7549B24A" w14:textId="77777777" w:rsidR="00E36C61" w:rsidRDefault="00E36C61" w:rsidP="00E36C61">
      <w:pPr>
        <w:spacing w:afterLines="50" w:after="120"/>
        <w:rPr>
          <w:rFonts w:eastAsia="宋体"/>
          <w:b/>
          <w:szCs w:val="16"/>
          <w:lang w:eastAsia="zh-CN"/>
        </w:rPr>
      </w:pPr>
      <w:r w:rsidRPr="008C28B7">
        <w:rPr>
          <w:rFonts w:eastAsia="宋体" w:hint="eastAsia"/>
          <w:b/>
          <w:szCs w:val="16"/>
          <w:lang w:eastAsia="zh-CN"/>
        </w:rPr>
        <w:t xml:space="preserve">Observation </w:t>
      </w:r>
      <w:r>
        <w:rPr>
          <w:rFonts w:eastAsia="宋体" w:hint="eastAsia"/>
          <w:b/>
          <w:szCs w:val="16"/>
          <w:lang w:eastAsia="zh-CN"/>
        </w:rPr>
        <w:t>1</w:t>
      </w:r>
      <w:r w:rsidRPr="008C28B7">
        <w:rPr>
          <w:rFonts w:eastAsia="宋体" w:hint="eastAsia"/>
          <w:b/>
          <w:szCs w:val="16"/>
          <w:lang w:eastAsia="zh-CN"/>
        </w:rPr>
        <w:t>: On triggering of feeder link switch, NTN control function should provide some control info to the gNBs/NTN-GWs</w:t>
      </w:r>
      <w:r>
        <w:rPr>
          <w:rFonts w:eastAsia="宋体" w:hint="eastAsia"/>
          <w:b/>
          <w:szCs w:val="16"/>
          <w:lang w:eastAsia="zh-CN"/>
        </w:rPr>
        <w:t>/LEO satellites. The control info may include the precious time to connect/disconnect with a satellite, or some conditions, e.g. the distance threshold between NTN GW and the satellite, which is up to implementation, and it</w:t>
      </w:r>
      <w:r>
        <w:rPr>
          <w:rFonts w:eastAsia="宋体"/>
          <w:b/>
          <w:szCs w:val="16"/>
          <w:lang w:eastAsia="zh-CN"/>
        </w:rPr>
        <w:t>’</w:t>
      </w:r>
      <w:r>
        <w:rPr>
          <w:rFonts w:eastAsia="宋体" w:hint="eastAsia"/>
          <w:b/>
          <w:szCs w:val="16"/>
          <w:lang w:eastAsia="zh-CN"/>
        </w:rPr>
        <w:t>s out of the RAN3 scope.</w:t>
      </w:r>
    </w:p>
    <w:p w14:paraId="2749BE51" w14:textId="77777777" w:rsidR="00E36C61" w:rsidRPr="004A2AB5" w:rsidRDefault="00E36C61" w:rsidP="00E36C61">
      <w:pPr>
        <w:pStyle w:val="ae"/>
        <w:rPr>
          <w:rFonts w:eastAsia="宋体"/>
          <w:b/>
          <w:sz w:val="20"/>
          <w:lang w:eastAsia="zh-CN"/>
        </w:rPr>
      </w:pPr>
      <w:r w:rsidRPr="004A2AB5">
        <w:rPr>
          <w:rFonts w:eastAsia="宋体" w:hint="eastAsia"/>
          <w:b/>
          <w:sz w:val="20"/>
          <w:lang w:eastAsia="zh-CN"/>
        </w:rPr>
        <w:t xml:space="preserve">Observation </w:t>
      </w:r>
      <w:r>
        <w:rPr>
          <w:rFonts w:eastAsia="宋体" w:hint="eastAsia"/>
          <w:b/>
          <w:sz w:val="20"/>
          <w:lang w:eastAsia="zh-CN"/>
        </w:rPr>
        <w:t>2</w:t>
      </w:r>
      <w:r w:rsidRPr="004A2AB5">
        <w:rPr>
          <w:rFonts w:eastAsia="宋体" w:hint="eastAsia"/>
          <w:b/>
          <w:sz w:val="20"/>
          <w:lang w:eastAsia="zh-CN"/>
        </w:rPr>
        <w:t xml:space="preserve">: </w:t>
      </w:r>
      <w:r>
        <w:rPr>
          <w:rFonts w:eastAsia="宋体" w:hint="eastAsia"/>
          <w:b/>
          <w:sz w:val="20"/>
          <w:lang w:eastAsia="zh-CN"/>
        </w:rPr>
        <w:t>In case of feeder link switch, a</w:t>
      </w:r>
      <w:r w:rsidRPr="004A2AB5">
        <w:rPr>
          <w:rFonts w:eastAsia="宋体" w:hint="eastAsia"/>
          <w:b/>
          <w:sz w:val="20"/>
          <w:lang w:eastAsia="zh-CN"/>
        </w:rPr>
        <w:t>t least the target CGI is needed to make proper handover prepar</w:t>
      </w:r>
      <w:r>
        <w:rPr>
          <w:rFonts w:eastAsia="宋体" w:hint="eastAsia"/>
          <w:b/>
          <w:sz w:val="20"/>
          <w:lang w:eastAsia="zh-CN"/>
        </w:rPr>
        <w:t xml:space="preserve">ation procedure </w:t>
      </w:r>
      <w:r w:rsidRPr="004A2AB5">
        <w:rPr>
          <w:rFonts w:eastAsia="宋体" w:hint="eastAsia"/>
          <w:b/>
          <w:sz w:val="20"/>
          <w:lang w:eastAsia="zh-CN"/>
        </w:rPr>
        <w:t>for each of the UE</w:t>
      </w:r>
      <w:r>
        <w:rPr>
          <w:rFonts w:eastAsia="宋体" w:hint="eastAsia"/>
          <w:b/>
          <w:sz w:val="20"/>
          <w:lang w:eastAsia="zh-CN"/>
        </w:rPr>
        <w:t>.</w:t>
      </w:r>
    </w:p>
    <w:p w14:paraId="5316DF73" w14:textId="77777777" w:rsidR="00E36C61" w:rsidRPr="00FF1EFC" w:rsidRDefault="00E36C61" w:rsidP="00E36C61">
      <w:pPr>
        <w:pStyle w:val="ae"/>
        <w:rPr>
          <w:rFonts w:eastAsia="宋体"/>
          <w:b/>
          <w:sz w:val="20"/>
          <w:lang w:eastAsia="zh-CN"/>
        </w:rPr>
      </w:pPr>
      <w:r w:rsidRPr="00F662CF">
        <w:rPr>
          <w:rFonts w:eastAsia="宋体" w:hint="eastAsia"/>
          <w:b/>
          <w:sz w:val="20"/>
          <w:lang w:eastAsia="zh-CN"/>
        </w:rPr>
        <w:t xml:space="preserve">Proposal </w:t>
      </w:r>
      <w:r>
        <w:rPr>
          <w:rFonts w:eastAsia="宋体" w:hint="eastAsia"/>
          <w:b/>
          <w:sz w:val="20"/>
          <w:lang w:eastAsia="zh-CN"/>
        </w:rPr>
        <w:t>1:</w:t>
      </w:r>
      <w:r w:rsidRPr="00F662CF">
        <w:rPr>
          <w:rFonts w:eastAsia="宋体" w:hint="eastAsia"/>
          <w:b/>
          <w:sz w:val="20"/>
          <w:lang w:eastAsia="zh-CN"/>
        </w:rPr>
        <w:t xml:space="preserve"> </w:t>
      </w:r>
      <w:r>
        <w:rPr>
          <w:rFonts w:eastAsia="宋体" w:hint="eastAsia"/>
          <w:b/>
          <w:sz w:val="20"/>
          <w:lang w:eastAsia="zh-CN"/>
        </w:rPr>
        <w:t>It</w:t>
      </w:r>
      <w:r>
        <w:rPr>
          <w:rFonts w:eastAsia="宋体"/>
          <w:b/>
          <w:sz w:val="20"/>
          <w:lang w:eastAsia="zh-CN"/>
        </w:rPr>
        <w:t>’</w:t>
      </w:r>
      <w:r>
        <w:rPr>
          <w:rFonts w:eastAsia="宋体" w:hint="eastAsia"/>
          <w:b/>
          <w:sz w:val="20"/>
          <w:lang w:eastAsia="zh-CN"/>
        </w:rPr>
        <w:t>s preferred to define a</w:t>
      </w:r>
      <w:r w:rsidRPr="00F662CF">
        <w:rPr>
          <w:rFonts w:eastAsia="宋体" w:hint="eastAsia"/>
          <w:b/>
          <w:sz w:val="20"/>
          <w:lang w:eastAsia="zh-CN"/>
        </w:rPr>
        <w:t xml:space="preserve"> new non-UE Xn </w:t>
      </w:r>
      <w:r w:rsidRPr="00F662CF">
        <w:rPr>
          <w:rFonts w:eastAsia="宋体"/>
          <w:b/>
          <w:sz w:val="20"/>
          <w:lang w:eastAsia="zh-CN"/>
        </w:rPr>
        <w:t>procedure</w:t>
      </w:r>
      <w:r>
        <w:rPr>
          <w:rFonts w:eastAsia="宋体" w:hint="eastAsia"/>
          <w:b/>
          <w:sz w:val="20"/>
          <w:lang w:eastAsia="zh-CN"/>
        </w:rPr>
        <w:t xml:space="preserve"> </w:t>
      </w:r>
      <w:r w:rsidRPr="00F662CF">
        <w:rPr>
          <w:rFonts w:eastAsia="宋体" w:hint="eastAsia"/>
          <w:b/>
          <w:sz w:val="20"/>
          <w:lang w:eastAsia="zh-CN"/>
        </w:rPr>
        <w:t>for feeder link switch, to exchange the necessary info between the gNBs,</w:t>
      </w:r>
      <w:r w:rsidRPr="00FF1EFC">
        <w:rPr>
          <w:rFonts w:eastAsia="宋体" w:hint="eastAsia"/>
          <w:b/>
          <w:sz w:val="20"/>
          <w:lang w:eastAsia="zh-CN"/>
        </w:rPr>
        <w:t xml:space="preserve"> </w:t>
      </w:r>
      <w:r>
        <w:rPr>
          <w:rFonts w:eastAsia="宋体" w:hint="eastAsia"/>
          <w:b/>
          <w:sz w:val="20"/>
          <w:lang w:eastAsia="zh-CN"/>
        </w:rPr>
        <w:t xml:space="preserve">at least </w:t>
      </w:r>
      <w:r w:rsidRPr="00FF1EFC">
        <w:rPr>
          <w:rFonts w:eastAsia="宋体" w:hint="eastAsia"/>
          <w:b/>
          <w:sz w:val="20"/>
          <w:lang w:eastAsia="zh-CN"/>
        </w:rPr>
        <w:t>including satellite information</w:t>
      </w:r>
      <w:r>
        <w:rPr>
          <w:rFonts w:eastAsia="宋体" w:hint="eastAsia"/>
          <w:b/>
          <w:sz w:val="20"/>
          <w:lang w:eastAsia="zh-CN"/>
        </w:rPr>
        <w:t xml:space="preserve"> and corresponding</w:t>
      </w:r>
      <w:r w:rsidRPr="00FF1EFC">
        <w:rPr>
          <w:rFonts w:eastAsia="宋体" w:hint="eastAsia"/>
          <w:b/>
          <w:sz w:val="20"/>
          <w:lang w:eastAsia="zh-CN"/>
        </w:rPr>
        <w:t xml:space="preserve"> </w:t>
      </w:r>
      <w:r>
        <w:rPr>
          <w:rFonts w:eastAsia="宋体" w:hint="eastAsia"/>
          <w:b/>
          <w:sz w:val="20"/>
          <w:lang w:eastAsia="zh-CN"/>
        </w:rPr>
        <w:t>serving</w:t>
      </w:r>
      <w:r w:rsidRPr="00FF1EFC">
        <w:rPr>
          <w:rFonts w:eastAsia="宋体" w:hint="eastAsia"/>
          <w:b/>
          <w:sz w:val="20"/>
          <w:lang w:eastAsia="zh-CN"/>
        </w:rPr>
        <w:t xml:space="preserve"> cell(s) information</w:t>
      </w:r>
      <w:r>
        <w:rPr>
          <w:rFonts w:eastAsia="宋体" w:hint="eastAsia"/>
          <w:b/>
          <w:sz w:val="20"/>
          <w:lang w:eastAsia="zh-CN"/>
        </w:rPr>
        <w:t xml:space="preserve"> to be generated by the target gNB</w:t>
      </w:r>
      <w:r w:rsidRPr="00FF1EFC">
        <w:rPr>
          <w:rFonts w:eastAsia="宋体" w:hint="eastAsia"/>
          <w:b/>
          <w:sz w:val="20"/>
          <w:lang w:eastAsia="zh-CN"/>
        </w:rPr>
        <w:t>.</w:t>
      </w:r>
    </w:p>
    <w:p w14:paraId="2F871732" w14:textId="77777777" w:rsidR="00E36C61" w:rsidRDefault="00E36C61" w:rsidP="00E36C61">
      <w:pPr>
        <w:pStyle w:val="ae"/>
        <w:rPr>
          <w:rFonts w:eastAsia="宋体"/>
          <w:b/>
          <w:sz w:val="20"/>
          <w:lang w:eastAsia="zh-CN"/>
        </w:rPr>
      </w:pPr>
      <w:r>
        <w:rPr>
          <w:rFonts w:eastAsia="宋体" w:hint="eastAsia"/>
          <w:b/>
          <w:sz w:val="20"/>
          <w:lang w:eastAsia="zh-CN"/>
        </w:rPr>
        <w:t>Proposal</w:t>
      </w:r>
      <w:r w:rsidRPr="006E4752">
        <w:rPr>
          <w:rFonts w:eastAsia="宋体" w:hint="eastAsia"/>
          <w:b/>
          <w:sz w:val="20"/>
          <w:lang w:eastAsia="zh-CN"/>
        </w:rPr>
        <w:t xml:space="preserve"> </w:t>
      </w:r>
      <w:r>
        <w:rPr>
          <w:rFonts w:eastAsia="宋体" w:hint="eastAsia"/>
          <w:b/>
          <w:sz w:val="20"/>
          <w:lang w:eastAsia="zh-CN"/>
        </w:rPr>
        <w:t>2</w:t>
      </w:r>
      <w:r w:rsidRPr="00DB359A">
        <w:rPr>
          <w:rFonts w:eastAsia="宋体" w:hint="eastAsia"/>
          <w:b/>
          <w:sz w:val="20"/>
          <w:lang w:eastAsia="zh-CN"/>
        </w:rPr>
        <w:t>: for each switching satellite, the relationship (replacement) between the serving cells generated by the source gNB and the cells generated by the target gNB should be clear for the source gNB</w:t>
      </w:r>
      <w:r>
        <w:rPr>
          <w:rFonts w:eastAsia="宋体" w:hint="eastAsia"/>
          <w:b/>
          <w:sz w:val="20"/>
          <w:lang w:eastAsia="zh-CN"/>
        </w:rPr>
        <w:t>.</w:t>
      </w:r>
    </w:p>
    <w:p w14:paraId="6C919986" w14:textId="6C6D740B" w:rsidR="00E36C61" w:rsidRPr="00CE732D" w:rsidRDefault="00E36C61" w:rsidP="00E36C61">
      <w:pPr>
        <w:pStyle w:val="ae"/>
        <w:rPr>
          <w:rFonts w:eastAsia="宋体"/>
          <w:b/>
          <w:sz w:val="20"/>
          <w:lang w:eastAsia="zh-CN"/>
        </w:rPr>
      </w:pPr>
      <w:r>
        <w:rPr>
          <w:rFonts w:eastAsia="宋体" w:hint="eastAsia"/>
          <w:b/>
          <w:sz w:val="20"/>
          <w:lang w:eastAsia="zh-CN"/>
        </w:rPr>
        <w:lastRenderedPageBreak/>
        <w:t>Proposal</w:t>
      </w:r>
      <w:r w:rsidRPr="006E4752">
        <w:rPr>
          <w:rFonts w:eastAsia="宋体" w:hint="eastAsia"/>
          <w:b/>
          <w:sz w:val="20"/>
          <w:lang w:eastAsia="zh-CN"/>
        </w:rPr>
        <w:t xml:space="preserve"> </w:t>
      </w:r>
      <w:r>
        <w:rPr>
          <w:rFonts w:eastAsia="宋体" w:hint="eastAsia"/>
          <w:b/>
          <w:sz w:val="20"/>
          <w:lang w:eastAsia="zh-CN"/>
        </w:rPr>
        <w:t>3</w:t>
      </w:r>
      <w:r w:rsidRPr="006E4752">
        <w:rPr>
          <w:rFonts w:eastAsia="宋体" w:hint="eastAsia"/>
          <w:b/>
          <w:sz w:val="20"/>
          <w:lang w:eastAsia="zh-CN"/>
        </w:rPr>
        <w:t xml:space="preserve">: </w:t>
      </w:r>
      <w:r>
        <w:rPr>
          <w:rFonts w:eastAsia="宋体" w:hint="eastAsia"/>
          <w:b/>
          <w:sz w:val="20"/>
          <w:lang w:eastAsia="zh-CN"/>
        </w:rPr>
        <w:t>the relationship between the serving cells generated by the source gNB and target gNB over the switching satellite could be</w:t>
      </w:r>
      <w:bookmarkStart w:id="4" w:name="_GoBack"/>
      <w:bookmarkEnd w:id="4"/>
      <w:r>
        <w:rPr>
          <w:rFonts w:eastAsia="宋体" w:hint="eastAsia"/>
          <w:b/>
          <w:sz w:val="20"/>
          <w:lang w:eastAsia="zh-CN"/>
        </w:rPr>
        <w:t xml:space="preserve"> </w:t>
      </w:r>
      <w:r w:rsidR="00F837BB">
        <w:rPr>
          <w:rFonts w:eastAsia="宋体" w:hint="eastAsia"/>
          <w:b/>
          <w:sz w:val="20"/>
          <w:lang w:eastAsia="zh-CN"/>
        </w:rPr>
        <w:t>linked by</w:t>
      </w:r>
      <w:r>
        <w:rPr>
          <w:rFonts w:eastAsia="宋体" w:hint="eastAsia"/>
          <w:b/>
          <w:sz w:val="20"/>
          <w:lang w:eastAsia="zh-CN"/>
        </w:rPr>
        <w:t xml:space="preserve"> the beam ID.</w:t>
      </w:r>
    </w:p>
    <w:p w14:paraId="0475BC7D" w14:textId="77777777" w:rsidR="00462514" w:rsidRPr="00CF2BB3" w:rsidRDefault="00462514" w:rsidP="00462514">
      <w:pPr>
        <w:pStyle w:val="ae"/>
        <w:rPr>
          <w:rFonts w:eastAsiaTheme="minorEastAsia"/>
          <w:b/>
          <w:sz w:val="20"/>
          <w:lang w:eastAsia="zh-CN"/>
        </w:rPr>
      </w:pPr>
      <w:r w:rsidRPr="00CF2BB3">
        <w:rPr>
          <w:rFonts w:eastAsiaTheme="minorEastAsia" w:hint="eastAsia"/>
          <w:b/>
          <w:sz w:val="20"/>
          <w:lang w:eastAsia="zh-CN"/>
        </w:rPr>
        <w:t xml:space="preserve">Proposal 4: </w:t>
      </w:r>
      <w:r>
        <w:rPr>
          <w:rFonts w:eastAsiaTheme="minorEastAsia" w:hint="eastAsia"/>
          <w:b/>
          <w:sz w:val="20"/>
          <w:lang w:eastAsia="zh-CN"/>
        </w:rPr>
        <w:t>Stop time of the source cells and start time of the target cells should be exchanged between source and target NG-RAN nodes.</w:t>
      </w:r>
    </w:p>
    <w:p w14:paraId="5CBA81E3" w14:textId="77777777" w:rsidR="00F837BB" w:rsidRPr="00F837BB" w:rsidRDefault="00F837BB" w:rsidP="00F837BB">
      <w:pPr>
        <w:pStyle w:val="ae"/>
        <w:rPr>
          <w:rFonts w:eastAsiaTheme="minorEastAsia"/>
          <w:b/>
          <w:sz w:val="20"/>
          <w:lang w:eastAsia="zh-CN"/>
        </w:rPr>
      </w:pPr>
      <w:r w:rsidRPr="00F837BB">
        <w:rPr>
          <w:rFonts w:eastAsiaTheme="minorEastAsia" w:hint="eastAsia"/>
          <w:b/>
          <w:sz w:val="20"/>
          <w:lang w:eastAsia="zh-CN"/>
        </w:rPr>
        <w:t xml:space="preserve">Observation </w:t>
      </w:r>
      <w:r>
        <w:rPr>
          <w:rFonts w:eastAsiaTheme="minorEastAsia" w:hint="eastAsia"/>
          <w:b/>
          <w:sz w:val="20"/>
          <w:lang w:eastAsia="zh-CN"/>
        </w:rPr>
        <w:t>3</w:t>
      </w:r>
      <w:r w:rsidRPr="00F837BB">
        <w:rPr>
          <w:rFonts w:eastAsiaTheme="minorEastAsia" w:hint="eastAsia"/>
          <w:b/>
          <w:sz w:val="20"/>
          <w:lang w:eastAsia="zh-CN"/>
        </w:rPr>
        <w:t>: We could not assume the Xn interface is always available between the gNBs involved in feeder link switch-over.</w:t>
      </w:r>
    </w:p>
    <w:p w14:paraId="7A15C544" w14:textId="4F6E4F9E" w:rsidR="00F837BB" w:rsidRPr="00F837BB" w:rsidRDefault="00F837BB" w:rsidP="00F837BB">
      <w:pPr>
        <w:pStyle w:val="ae"/>
        <w:rPr>
          <w:rFonts w:eastAsiaTheme="minorEastAsia"/>
          <w:b/>
          <w:sz w:val="20"/>
          <w:lang w:eastAsia="zh-CN"/>
        </w:rPr>
      </w:pPr>
      <w:r w:rsidRPr="00F837BB">
        <w:rPr>
          <w:rFonts w:eastAsiaTheme="minorEastAsia" w:hint="eastAsia"/>
          <w:b/>
          <w:sz w:val="20"/>
          <w:lang w:eastAsia="zh-CN"/>
        </w:rPr>
        <w:t xml:space="preserve">Proposal 5: </w:t>
      </w:r>
      <w:r w:rsidR="00B301C0">
        <w:rPr>
          <w:rFonts w:eastAsiaTheme="minorEastAsia" w:hint="eastAsia"/>
          <w:b/>
          <w:sz w:val="20"/>
          <w:lang w:eastAsia="zh-CN"/>
        </w:rPr>
        <w:t>W</w:t>
      </w:r>
      <w:r w:rsidRPr="00F837BB">
        <w:rPr>
          <w:rFonts w:eastAsiaTheme="minorEastAsia" w:hint="eastAsia"/>
          <w:b/>
          <w:sz w:val="20"/>
          <w:lang w:eastAsia="zh-CN"/>
        </w:rPr>
        <w:t>e could focus on XnAP first, and then do reflect changes to NGAP if needed.</w:t>
      </w:r>
    </w:p>
    <w:p w14:paraId="303DBFCF" w14:textId="77777777" w:rsidR="00F837BB" w:rsidRPr="00462514" w:rsidRDefault="00F837BB" w:rsidP="00F837BB">
      <w:pPr>
        <w:pStyle w:val="ae"/>
        <w:rPr>
          <w:rFonts w:eastAsiaTheme="minorEastAsia"/>
          <w:b/>
          <w:sz w:val="20"/>
          <w:lang w:eastAsia="zh-CN"/>
        </w:rPr>
      </w:pPr>
      <w:r w:rsidRPr="00462514">
        <w:rPr>
          <w:rFonts w:eastAsiaTheme="minorEastAsia" w:hint="eastAsia"/>
          <w:b/>
          <w:sz w:val="20"/>
          <w:lang w:eastAsia="zh-CN"/>
        </w:rPr>
        <w:t xml:space="preserve">Proposal </w:t>
      </w:r>
      <w:r>
        <w:rPr>
          <w:rFonts w:eastAsiaTheme="minorEastAsia" w:hint="eastAsia"/>
          <w:b/>
          <w:sz w:val="20"/>
          <w:lang w:eastAsia="zh-CN"/>
        </w:rPr>
        <w:t>6</w:t>
      </w:r>
      <w:r w:rsidRPr="00462514">
        <w:rPr>
          <w:rFonts w:eastAsiaTheme="minorEastAsia" w:hint="eastAsia"/>
          <w:b/>
          <w:sz w:val="20"/>
          <w:lang w:eastAsia="zh-CN"/>
        </w:rPr>
        <w:t xml:space="preserve">: RAN3 is request to discuss and agree the XnAP CR </w:t>
      </w:r>
      <w:r>
        <w:rPr>
          <w:rFonts w:eastAsiaTheme="minorEastAsia" w:hint="eastAsia"/>
          <w:b/>
          <w:sz w:val="20"/>
          <w:lang w:eastAsia="zh-CN"/>
        </w:rPr>
        <w:t>in [2].</w:t>
      </w:r>
    </w:p>
    <w:p w14:paraId="103A6D60" w14:textId="77777777" w:rsidR="00F26C37" w:rsidRPr="00F837BB" w:rsidRDefault="00F26C37" w:rsidP="00675151">
      <w:pPr>
        <w:spacing w:afterLines="50" w:after="120"/>
        <w:rPr>
          <w:rFonts w:eastAsiaTheme="minorEastAsia"/>
          <w:lang w:eastAsia="zh-CN"/>
        </w:rPr>
      </w:pPr>
    </w:p>
    <w:p w14:paraId="79857700" w14:textId="7C6E2682" w:rsidR="008C01B9" w:rsidRDefault="00CB4D74" w:rsidP="008C01B9">
      <w:pPr>
        <w:pStyle w:val="1"/>
      </w:pPr>
      <w:r>
        <w:rPr>
          <w:rFonts w:eastAsiaTheme="minorEastAsia" w:hint="eastAsia"/>
          <w:lang w:eastAsia="zh-CN"/>
        </w:rPr>
        <w:t>4</w:t>
      </w:r>
      <w:r w:rsidR="008C01B9">
        <w:t>. References</w:t>
      </w:r>
    </w:p>
    <w:p w14:paraId="050A3F40" w14:textId="6F587595" w:rsidR="00A24B53" w:rsidRPr="003D5B6B" w:rsidRDefault="0019202A" w:rsidP="0019202A">
      <w:pPr>
        <w:pStyle w:val="a4"/>
        <w:numPr>
          <w:ilvl w:val="0"/>
          <w:numId w:val="14"/>
        </w:numPr>
        <w:spacing w:afterLines="50" w:after="120"/>
        <w:rPr>
          <w:rFonts w:ascii="Times New Roman" w:hAnsi="Times New Roman" w:cs="Times New Roman"/>
          <w:sz w:val="20"/>
        </w:rPr>
      </w:pPr>
      <w:r w:rsidRPr="0019202A">
        <w:rPr>
          <w:rFonts w:ascii="Times New Roman" w:hAnsi="Times New Roman" w:cs="Times New Roman"/>
          <w:sz w:val="20"/>
        </w:rPr>
        <w:t xml:space="preserve">RP-221819 Revised WID: NR </w:t>
      </w:r>
      <w:r w:rsidR="001808C6">
        <w:rPr>
          <w:rFonts w:ascii="Times New Roman" w:hAnsi="Times New Roman" w:cs="Times New Roman"/>
          <w:sz w:val="20"/>
        </w:rPr>
        <w:t>N</w:t>
      </w:r>
      <w:r w:rsidR="001808C6">
        <w:rPr>
          <w:rFonts w:ascii="Times New Roman" w:eastAsiaTheme="minorEastAsia" w:hAnsi="Times New Roman" w:cs="Times New Roman" w:hint="eastAsia"/>
          <w:sz w:val="20"/>
          <w:lang w:eastAsia="zh-CN"/>
        </w:rPr>
        <w:t>T</w:t>
      </w:r>
      <w:r w:rsidRPr="0019202A">
        <w:rPr>
          <w:rFonts w:ascii="Times New Roman" w:hAnsi="Times New Roman" w:cs="Times New Roman"/>
          <w:sz w:val="20"/>
        </w:rPr>
        <w:t>N (Non-Terrestrial Networks) enhancements</w:t>
      </w:r>
    </w:p>
    <w:p w14:paraId="154EFD27" w14:textId="2BE45C1A" w:rsidR="003D5B6B" w:rsidRPr="0019202A" w:rsidRDefault="003D5B6B" w:rsidP="0019202A">
      <w:pPr>
        <w:pStyle w:val="a4"/>
        <w:numPr>
          <w:ilvl w:val="0"/>
          <w:numId w:val="14"/>
        </w:numPr>
        <w:spacing w:afterLines="50" w:after="120"/>
        <w:rPr>
          <w:rFonts w:ascii="Times New Roman" w:hAnsi="Times New Roman" w:cs="Times New Roman"/>
          <w:sz w:val="20"/>
        </w:rPr>
      </w:pPr>
      <w:r>
        <w:rPr>
          <w:rFonts w:ascii="Times New Roman" w:eastAsiaTheme="minorEastAsia" w:hAnsi="Times New Roman" w:cs="Times New Roman" w:hint="eastAsia"/>
          <w:sz w:val="20"/>
          <w:lang w:eastAsia="zh-CN"/>
        </w:rPr>
        <w:t>R3-</w:t>
      </w:r>
      <w:r w:rsidR="00AC20D0">
        <w:rPr>
          <w:rFonts w:ascii="Times New Roman" w:eastAsiaTheme="minorEastAsia" w:hAnsi="Times New Roman" w:cs="Times New Roman" w:hint="eastAsia"/>
          <w:sz w:val="20"/>
          <w:lang w:eastAsia="zh-CN"/>
        </w:rPr>
        <w:t>224637</w:t>
      </w:r>
      <w:r>
        <w:rPr>
          <w:rFonts w:ascii="Times New Roman" w:eastAsiaTheme="minorEastAsia" w:hAnsi="Times New Roman" w:cs="Times New Roman" w:hint="eastAsia"/>
          <w:sz w:val="20"/>
          <w:lang w:eastAsia="zh-CN"/>
        </w:rPr>
        <w:t xml:space="preserve"> CR for TS 38.423 support of signalling based feeder link switch in XnAP</w:t>
      </w:r>
      <w:r w:rsidR="001A274B">
        <w:rPr>
          <w:rFonts w:ascii="Times New Roman" w:eastAsiaTheme="minorEastAsia" w:hAnsi="Times New Roman" w:cs="Times New Roman" w:hint="eastAsia"/>
          <w:sz w:val="20"/>
          <w:lang w:eastAsia="zh-CN"/>
        </w:rPr>
        <w:t>, CATT</w:t>
      </w:r>
    </w:p>
    <w:sectPr w:rsidR="003D5B6B" w:rsidRPr="0019202A">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AED13" w14:textId="77777777" w:rsidR="00083C2E" w:rsidRDefault="00083C2E" w:rsidP="00EE7A47">
      <w:pPr>
        <w:spacing w:after="0"/>
      </w:pPr>
      <w:r>
        <w:separator/>
      </w:r>
    </w:p>
  </w:endnote>
  <w:endnote w:type="continuationSeparator" w:id="0">
    <w:p w14:paraId="1F9DAA67" w14:textId="77777777" w:rsidR="00083C2E" w:rsidRDefault="00083C2E" w:rsidP="00EE7A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18F496" w14:textId="77777777" w:rsidR="00083C2E" w:rsidRDefault="00083C2E" w:rsidP="00EE7A47">
      <w:pPr>
        <w:spacing w:after="0"/>
      </w:pPr>
      <w:r>
        <w:separator/>
      </w:r>
    </w:p>
  </w:footnote>
  <w:footnote w:type="continuationSeparator" w:id="0">
    <w:p w14:paraId="1002DC77" w14:textId="77777777" w:rsidR="00083C2E" w:rsidRDefault="00083C2E" w:rsidP="00EE7A4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0711E"/>
    <w:multiLevelType w:val="hybridMultilevel"/>
    <w:tmpl w:val="DDCC6E7C"/>
    <w:lvl w:ilvl="0" w:tplc="2926E0D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087965"/>
    <w:multiLevelType w:val="hybridMultilevel"/>
    <w:tmpl w:val="F308FDC2"/>
    <w:lvl w:ilvl="0" w:tplc="8A3A7D48">
      <w:start w:val="1"/>
      <w:numFmt w:val="bullet"/>
      <w:lvlText w:val="•"/>
      <w:lvlJc w:val="left"/>
      <w:pPr>
        <w:tabs>
          <w:tab w:val="num" w:pos="720"/>
        </w:tabs>
        <w:ind w:left="720" w:hanging="360"/>
      </w:pPr>
      <w:rPr>
        <w:rFonts w:ascii="宋体" w:hAnsi="宋体" w:hint="default"/>
      </w:rPr>
    </w:lvl>
    <w:lvl w:ilvl="1" w:tplc="99C46614">
      <w:start w:val="2940"/>
      <w:numFmt w:val="bullet"/>
      <w:lvlText w:val="•"/>
      <w:lvlJc w:val="left"/>
      <w:pPr>
        <w:tabs>
          <w:tab w:val="num" w:pos="1440"/>
        </w:tabs>
        <w:ind w:left="1440" w:hanging="360"/>
      </w:pPr>
      <w:rPr>
        <w:rFonts w:ascii="宋体" w:hAnsi="宋体" w:hint="default"/>
      </w:rPr>
    </w:lvl>
    <w:lvl w:ilvl="2" w:tplc="9E86E82A" w:tentative="1">
      <w:start w:val="1"/>
      <w:numFmt w:val="bullet"/>
      <w:lvlText w:val="•"/>
      <w:lvlJc w:val="left"/>
      <w:pPr>
        <w:tabs>
          <w:tab w:val="num" w:pos="2160"/>
        </w:tabs>
        <w:ind w:left="2160" w:hanging="360"/>
      </w:pPr>
      <w:rPr>
        <w:rFonts w:ascii="宋体" w:hAnsi="宋体" w:hint="default"/>
      </w:rPr>
    </w:lvl>
    <w:lvl w:ilvl="3" w:tplc="55A4C78C" w:tentative="1">
      <w:start w:val="1"/>
      <w:numFmt w:val="bullet"/>
      <w:lvlText w:val="•"/>
      <w:lvlJc w:val="left"/>
      <w:pPr>
        <w:tabs>
          <w:tab w:val="num" w:pos="2880"/>
        </w:tabs>
        <w:ind w:left="2880" w:hanging="360"/>
      </w:pPr>
      <w:rPr>
        <w:rFonts w:ascii="宋体" w:hAnsi="宋体" w:hint="default"/>
      </w:rPr>
    </w:lvl>
    <w:lvl w:ilvl="4" w:tplc="D19CEDE6" w:tentative="1">
      <w:start w:val="1"/>
      <w:numFmt w:val="bullet"/>
      <w:lvlText w:val="•"/>
      <w:lvlJc w:val="left"/>
      <w:pPr>
        <w:tabs>
          <w:tab w:val="num" w:pos="3600"/>
        </w:tabs>
        <w:ind w:left="3600" w:hanging="360"/>
      </w:pPr>
      <w:rPr>
        <w:rFonts w:ascii="宋体" w:hAnsi="宋体" w:hint="default"/>
      </w:rPr>
    </w:lvl>
    <w:lvl w:ilvl="5" w:tplc="146E3E66" w:tentative="1">
      <w:start w:val="1"/>
      <w:numFmt w:val="bullet"/>
      <w:lvlText w:val="•"/>
      <w:lvlJc w:val="left"/>
      <w:pPr>
        <w:tabs>
          <w:tab w:val="num" w:pos="4320"/>
        </w:tabs>
        <w:ind w:left="4320" w:hanging="360"/>
      </w:pPr>
      <w:rPr>
        <w:rFonts w:ascii="宋体" w:hAnsi="宋体" w:hint="default"/>
      </w:rPr>
    </w:lvl>
    <w:lvl w:ilvl="6" w:tplc="1E423E06" w:tentative="1">
      <w:start w:val="1"/>
      <w:numFmt w:val="bullet"/>
      <w:lvlText w:val="•"/>
      <w:lvlJc w:val="left"/>
      <w:pPr>
        <w:tabs>
          <w:tab w:val="num" w:pos="5040"/>
        </w:tabs>
        <w:ind w:left="5040" w:hanging="360"/>
      </w:pPr>
      <w:rPr>
        <w:rFonts w:ascii="宋体" w:hAnsi="宋体" w:hint="default"/>
      </w:rPr>
    </w:lvl>
    <w:lvl w:ilvl="7" w:tplc="ECCCD26E" w:tentative="1">
      <w:start w:val="1"/>
      <w:numFmt w:val="bullet"/>
      <w:lvlText w:val="•"/>
      <w:lvlJc w:val="left"/>
      <w:pPr>
        <w:tabs>
          <w:tab w:val="num" w:pos="5760"/>
        </w:tabs>
        <w:ind w:left="5760" w:hanging="360"/>
      </w:pPr>
      <w:rPr>
        <w:rFonts w:ascii="宋体" w:hAnsi="宋体" w:hint="default"/>
      </w:rPr>
    </w:lvl>
    <w:lvl w:ilvl="8" w:tplc="6A24548C" w:tentative="1">
      <w:start w:val="1"/>
      <w:numFmt w:val="bullet"/>
      <w:lvlText w:val="•"/>
      <w:lvlJc w:val="left"/>
      <w:pPr>
        <w:tabs>
          <w:tab w:val="num" w:pos="6480"/>
        </w:tabs>
        <w:ind w:left="6480" w:hanging="360"/>
      </w:pPr>
      <w:rPr>
        <w:rFonts w:ascii="宋体" w:hAnsi="宋体" w:hint="default"/>
      </w:rPr>
    </w:lvl>
  </w:abstractNum>
  <w:abstractNum w:abstractNumId="2">
    <w:nsid w:val="081128AB"/>
    <w:multiLevelType w:val="hybridMultilevel"/>
    <w:tmpl w:val="CC381E40"/>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D233091"/>
    <w:multiLevelType w:val="hybridMultilevel"/>
    <w:tmpl w:val="33BE7562"/>
    <w:lvl w:ilvl="0" w:tplc="610CA6D2">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D26115B"/>
    <w:multiLevelType w:val="hybridMultilevel"/>
    <w:tmpl w:val="06E276F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7A12B9"/>
    <w:multiLevelType w:val="hybridMultilevel"/>
    <w:tmpl w:val="C5EEC09E"/>
    <w:lvl w:ilvl="0" w:tplc="6366D76C">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2522508B"/>
    <w:multiLevelType w:val="hybridMultilevel"/>
    <w:tmpl w:val="940886B8"/>
    <w:lvl w:ilvl="0" w:tplc="2926E0D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nsid w:val="283E0077"/>
    <w:multiLevelType w:val="hybridMultilevel"/>
    <w:tmpl w:val="0EC880F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E105C1E"/>
    <w:multiLevelType w:val="hybridMultilevel"/>
    <w:tmpl w:val="3B0210DE"/>
    <w:lvl w:ilvl="0" w:tplc="944479B2">
      <w:start w:val="1"/>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FA57850"/>
    <w:multiLevelType w:val="hybridMultilevel"/>
    <w:tmpl w:val="D220C5DE"/>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5373361"/>
    <w:multiLevelType w:val="hybridMultilevel"/>
    <w:tmpl w:val="797E4D9C"/>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93316C3"/>
    <w:multiLevelType w:val="hybridMultilevel"/>
    <w:tmpl w:val="BC8AAC9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AB1152"/>
    <w:multiLevelType w:val="hybridMultilevel"/>
    <w:tmpl w:val="74266E6C"/>
    <w:lvl w:ilvl="0" w:tplc="97063570">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E73E4D"/>
    <w:multiLevelType w:val="hybridMultilevel"/>
    <w:tmpl w:val="8B5CBA3A"/>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677133FD"/>
    <w:multiLevelType w:val="hybridMultilevel"/>
    <w:tmpl w:val="62A0F14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D2B4A45"/>
    <w:multiLevelType w:val="hybridMultilevel"/>
    <w:tmpl w:val="833ACEC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73927DC8"/>
    <w:multiLevelType w:val="hybridMultilevel"/>
    <w:tmpl w:val="5712A766"/>
    <w:lvl w:ilvl="0" w:tplc="FB64E218">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F7506E7"/>
    <w:multiLevelType w:val="hybridMultilevel"/>
    <w:tmpl w:val="ED5EE8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2"/>
  </w:num>
  <w:num w:numId="3">
    <w:abstractNumId w:val="10"/>
  </w:num>
  <w:num w:numId="4">
    <w:abstractNumId w:val="4"/>
  </w:num>
  <w:num w:numId="5">
    <w:abstractNumId w:val="17"/>
  </w:num>
  <w:num w:numId="6">
    <w:abstractNumId w:val="6"/>
  </w:num>
  <w:num w:numId="7">
    <w:abstractNumId w:val="3"/>
  </w:num>
  <w:num w:numId="8">
    <w:abstractNumId w:val="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19"/>
  </w:num>
  <w:num w:numId="11">
    <w:abstractNumId w:val="1"/>
  </w:num>
  <w:num w:numId="12">
    <w:abstractNumId w:val="13"/>
  </w:num>
  <w:num w:numId="13">
    <w:abstractNumId w:val="9"/>
  </w:num>
  <w:num w:numId="14">
    <w:abstractNumId w:val="0"/>
  </w:num>
  <w:num w:numId="15">
    <w:abstractNumId w:val="21"/>
  </w:num>
  <w:num w:numId="16">
    <w:abstractNumId w:val="15"/>
  </w:num>
  <w:num w:numId="17">
    <w:abstractNumId w:val="5"/>
  </w:num>
  <w:num w:numId="18">
    <w:abstractNumId w:val="16"/>
  </w:num>
  <w:num w:numId="19">
    <w:abstractNumId w:val="20"/>
  </w:num>
  <w:num w:numId="20">
    <w:abstractNumId w:val="14"/>
  </w:num>
  <w:num w:numId="21">
    <w:abstractNumId w:val="11"/>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17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732C"/>
    <w:rsid w:val="000155CC"/>
    <w:rsid w:val="00015CCC"/>
    <w:rsid w:val="00024D94"/>
    <w:rsid w:val="00025DD2"/>
    <w:rsid w:val="00041AB2"/>
    <w:rsid w:val="000634E7"/>
    <w:rsid w:val="00083073"/>
    <w:rsid w:val="00083C2E"/>
    <w:rsid w:val="000845D0"/>
    <w:rsid w:val="00085BA5"/>
    <w:rsid w:val="000A7424"/>
    <w:rsid w:val="000B086E"/>
    <w:rsid w:val="000B7D69"/>
    <w:rsid w:val="000C5726"/>
    <w:rsid w:val="000E1F26"/>
    <w:rsid w:val="000F32F0"/>
    <w:rsid w:val="000F41DF"/>
    <w:rsid w:val="00121313"/>
    <w:rsid w:val="00135272"/>
    <w:rsid w:val="001508D5"/>
    <w:rsid w:val="00157532"/>
    <w:rsid w:val="0017275A"/>
    <w:rsid w:val="001730DA"/>
    <w:rsid w:val="001808C6"/>
    <w:rsid w:val="001908EC"/>
    <w:rsid w:val="0019202A"/>
    <w:rsid w:val="001A2295"/>
    <w:rsid w:val="001A274B"/>
    <w:rsid w:val="001A7007"/>
    <w:rsid w:val="001C1A9F"/>
    <w:rsid w:val="001C7A4C"/>
    <w:rsid w:val="001D47AA"/>
    <w:rsid w:val="001D69BD"/>
    <w:rsid w:val="001E1DDD"/>
    <w:rsid w:val="001E2B71"/>
    <w:rsid w:val="001F1210"/>
    <w:rsid w:val="001F56F7"/>
    <w:rsid w:val="001F7061"/>
    <w:rsid w:val="002024EE"/>
    <w:rsid w:val="002025D7"/>
    <w:rsid w:val="00204C12"/>
    <w:rsid w:val="002068BD"/>
    <w:rsid w:val="00206A7B"/>
    <w:rsid w:val="00210F09"/>
    <w:rsid w:val="00212414"/>
    <w:rsid w:val="00216B9C"/>
    <w:rsid w:val="0021759C"/>
    <w:rsid w:val="00234E82"/>
    <w:rsid w:val="0024401D"/>
    <w:rsid w:val="0026526C"/>
    <w:rsid w:val="0026636E"/>
    <w:rsid w:val="00274174"/>
    <w:rsid w:val="00286EE6"/>
    <w:rsid w:val="0028743F"/>
    <w:rsid w:val="002A38EA"/>
    <w:rsid w:val="002A4047"/>
    <w:rsid w:val="002A5307"/>
    <w:rsid w:val="002B38E7"/>
    <w:rsid w:val="002D3A40"/>
    <w:rsid w:val="002D6EAB"/>
    <w:rsid w:val="002D7438"/>
    <w:rsid w:val="002F10B7"/>
    <w:rsid w:val="002F2C3C"/>
    <w:rsid w:val="002F4F1E"/>
    <w:rsid w:val="002F7A4F"/>
    <w:rsid w:val="0030322A"/>
    <w:rsid w:val="003035EC"/>
    <w:rsid w:val="003039C3"/>
    <w:rsid w:val="00305A78"/>
    <w:rsid w:val="00306C40"/>
    <w:rsid w:val="003138D0"/>
    <w:rsid w:val="00314CCE"/>
    <w:rsid w:val="00314DFF"/>
    <w:rsid w:val="00322715"/>
    <w:rsid w:val="00344F63"/>
    <w:rsid w:val="00351A3B"/>
    <w:rsid w:val="0035651C"/>
    <w:rsid w:val="00357FFA"/>
    <w:rsid w:val="00375554"/>
    <w:rsid w:val="00377224"/>
    <w:rsid w:val="0038197A"/>
    <w:rsid w:val="00382F73"/>
    <w:rsid w:val="003903C6"/>
    <w:rsid w:val="00394335"/>
    <w:rsid w:val="003A23BF"/>
    <w:rsid w:val="003A2B92"/>
    <w:rsid w:val="003A2EA9"/>
    <w:rsid w:val="003B09D2"/>
    <w:rsid w:val="003C2BE8"/>
    <w:rsid w:val="003D4541"/>
    <w:rsid w:val="003D5B6B"/>
    <w:rsid w:val="003D66CB"/>
    <w:rsid w:val="003D7FE4"/>
    <w:rsid w:val="003E1186"/>
    <w:rsid w:val="003E1CB9"/>
    <w:rsid w:val="003F1097"/>
    <w:rsid w:val="00404D99"/>
    <w:rsid w:val="00406EF1"/>
    <w:rsid w:val="00413289"/>
    <w:rsid w:val="00414882"/>
    <w:rsid w:val="00424270"/>
    <w:rsid w:val="00435F98"/>
    <w:rsid w:val="0044329C"/>
    <w:rsid w:val="004442D8"/>
    <w:rsid w:val="00462514"/>
    <w:rsid w:val="00470C79"/>
    <w:rsid w:val="00471CC5"/>
    <w:rsid w:val="004A1538"/>
    <w:rsid w:val="004A2AB5"/>
    <w:rsid w:val="004A301E"/>
    <w:rsid w:val="004B23D3"/>
    <w:rsid w:val="004B5B30"/>
    <w:rsid w:val="004B7350"/>
    <w:rsid w:val="004D578A"/>
    <w:rsid w:val="004F6B29"/>
    <w:rsid w:val="005037E0"/>
    <w:rsid w:val="005053E5"/>
    <w:rsid w:val="00516F00"/>
    <w:rsid w:val="00530037"/>
    <w:rsid w:val="00530B0A"/>
    <w:rsid w:val="005320AE"/>
    <w:rsid w:val="0053256B"/>
    <w:rsid w:val="00543768"/>
    <w:rsid w:val="005542C6"/>
    <w:rsid w:val="005673D4"/>
    <w:rsid w:val="0058008E"/>
    <w:rsid w:val="00584091"/>
    <w:rsid w:val="0059305A"/>
    <w:rsid w:val="00595D96"/>
    <w:rsid w:val="005A1299"/>
    <w:rsid w:val="005A4990"/>
    <w:rsid w:val="005B01B3"/>
    <w:rsid w:val="005C01E8"/>
    <w:rsid w:val="005C2275"/>
    <w:rsid w:val="005D2940"/>
    <w:rsid w:val="005E3CE1"/>
    <w:rsid w:val="005E77F1"/>
    <w:rsid w:val="005F1E99"/>
    <w:rsid w:val="00601440"/>
    <w:rsid w:val="00603DD2"/>
    <w:rsid w:val="00605C9A"/>
    <w:rsid w:val="0061152D"/>
    <w:rsid w:val="00612281"/>
    <w:rsid w:val="00630287"/>
    <w:rsid w:val="00630624"/>
    <w:rsid w:val="00631C62"/>
    <w:rsid w:val="006564CB"/>
    <w:rsid w:val="00675151"/>
    <w:rsid w:val="00676610"/>
    <w:rsid w:val="006812AA"/>
    <w:rsid w:val="00690DA9"/>
    <w:rsid w:val="006B7043"/>
    <w:rsid w:val="006C46E9"/>
    <w:rsid w:val="006C73C2"/>
    <w:rsid w:val="006D5364"/>
    <w:rsid w:val="006E16F8"/>
    <w:rsid w:val="006E2297"/>
    <w:rsid w:val="006E3343"/>
    <w:rsid w:val="0070183A"/>
    <w:rsid w:val="0072393B"/>
    <w:rsid w:val="007267A0"/>
    <w:rsid w:val="00732A52"/>
    <w:rsid w:val="00740D97"/>
    <w:rsid w:val="00742D3E"/>
    <w:rsid w:val="00743594"/>
    <w:rsid w:val="007468B0"/>
    <w:rsid w:val="00772418"/>
    <w:rsid w:val="007776AE"/>
    <w:rsid w:val="007929FA"/>
    <w:rsid w:val="007964A2"/>
    <w:rsid w:val="007A5E07"/>
    <w:rsid w:val="007B02E7"/>
    <w:rsid w:val="007B3C07"/>
    <w:rsid w:val="007D3729"/>
    <w:rsid w:val="007E6233"/>
    <w:rsid w:val="007E698F"/>
    <w:rsid w:val="007E7960"/>
    <w:rsid w:val="007F678E"/>
    <w:rsid w:val="008044B4"/>
    <w:rsid w:val="008055A2"/>
    <w:rsid w:val="00817A28"/>
    <w:rsid w:val="00822DDE"/>
    <w:rsid w:val="00825DA3"/>
    <w:rsid w:val="00834446"/>
    <w:rsid w:val="00837A66"/>
    <w:rsid w:val="00854518"/>
    <w:rsid w:val="00891097"/>
    <w:rsid w:val="00896065"/>
    <w:rsid w:val="0089656E"/>
    <w:rsid w:val="008A4544"/>
    <w:rsid w:val="008B5FB1"/>
    <w:rsid w:val="008C01B9"/>
    <w:rsid w:val="008C1E4E"/>
    <w:rsid w:val="008C28EA"/>
    <w:rsid w:val="008C3B41"/>
    <w:rsid w:val="008D46B1"/>
    <w:rsid w:val="008D7B1C"/>
    <w:rsid w:val="008F70A8"/>
    <w:rsid w:val="00903A86"/>
    <w:rsid w:val="00903BFC"/>
    <w:rsid w:val="00912F9A"/>
    <w:rsid w:val="00917ECD"/>
    <w:rsid w:val="0092756E"/>
    <w:rsid w:val="009308C1"/>
    <w:rsid w:val="00932212"/>
    <w:rsid w:val="009359CB"/>
    <w:rsid w:val="00946243"/>
    <w:rsid w:val="009474E4"/>
    <w:rsid w:val="00953F87"/>
    <w:rsid w:val="009544B4"/>
    <w:rsid w:val="00957572"/>
    <w:rsid w:val="00960C33"/>
    <w:rsid w:val="00965255"/>
    <w:rsid w:val="009A4F77"/>
    <w:rsid w:val="009B327F"/>
    <w:rsid w:val="009B47D0"/>
    <w:rsid w:val="009B592D"/>
    <w:rsid w:val="009B7252"/>
    <w:rsid w:val="009C0134"/>
    <w:rsid w:val="009C2674"/>
    <w:rsid w:val="009C354E"/>
    <w:rsid w:val="009D432F"/>
    <w:rsid w:val="009D569F"/>
    <w:rsid w:val="009D5DE6"/>
    <w:rsid w:val="009F1E29"/>
    <w:rsid w:val="00A07528"/>
    <w:rsid w:val="00A1495C"/>
    <w:rsid w:val="00A24B53"/>
    <w:rsid w:val="00A24F8B"/>
    <w:rsid w:val="00A26DA2"/>
    <w:rsid w:val="00A62366"/>
    <w:rsid w:val="00A672EB"/>
    <w:rsid w:val="00A86505"/>
    <w:rsid w:val="00A9066A"/>
    <w:rsid w:val="00AA662F"/>
    <w:rsid w:val="00AC20D0"/>
    <w:rsid w:val="00AC4BD8"/>
    <w:rsid w:val="00AD20C0"/>
    <w:rsid w:val="00AD68A2"/>
    <w:rsid w:val="00AD7E10"/>
    <w:rsid w:val="00AE7E9F"/>
    <w:rsid w:val="00B0083B"/>
    <w:rsid w:val="00B03C23"/>
    <w:rsid w:val="00B164AB"/>
    <w:rsid w:val="00B22DA8"/>
    <w:rsid w:val="00B301C0"/>
    <w:rsid w:val="00B35061"/>
    <w:rsid w:val="00B65E1B"/>
    <w:rsid w:val="00B72637"/>
    <w:rsid w:val="00B77658"/>
    <w:rsid w:val="00B77E46"/>
    <w:rsid w:val="00B872E5"/>
    <w:rsid w:val="00BA2A37"/>
    <w:rsid w:val="00BA2A59"/>
    <w:rsid w:val="00BB2D16"/>
    <w:rsid w:val="00BC04F9"/>
    <w:rsid w:val="00BC64FA"/>
    <w:rsid w:val="00BD00C7"/>
    <w:rsid w:val="00BD1C87"/>
    <w:rsid w:val="00BD3C21"/>
    <w:rsid w:val="00BD56FD"/>
    <w:rsid w:val="00BE5262"/>
    <w:rsid w:val="00C0109C"/>
    <w:rsid w:val="00C05C4E"/>
    <w:rsid w:val="00C12B8C"/>
    <w:rsid w:val="00C15400"/>
    <w:rsid w:val="00C21224"/>
    <w:rsid w:val="00C277D3"/>
    <w:rsid w:val="00C3571E"/>
    <w:rsid w:val="00C41310"/>
    <w:rsid w:val="00C45C28"/>
    <w:rsid w:val="00C572A2"/>
    <w:rsid w:val="00C64390"/>
    <w:rsid w:val="00C6633D"/>
    <w:rsid w:val="00C67D4F"/>
    <w:rsid w:val="00C77040"/>
    <w:rsid w:val="00C81A2F"/>
    <w:rsid w:val="00C918EE"/>
    <w:rsid w:val="00C942E8"/>
    <w:rsid w:val="00CB15F2"/>
    <w:rsid w:val="00CB4D74"/>
    <w:rsid w:val="00CC0806"/>
    <w:rsid w:val="00CC798D"/>
    <w:rsid w:val="00CD0741"/>
    <w:rsid w:val="00CD56C8"/>
    <w:rsid w:val="00CD6D48"/>
    <w:rsid w:val="00CE00D0"/>
    <w:rsid w:val="00CE51C3"/>
    <w:rsid w:val="00CE6716"/>
    <w:rsid w:val="00CE732D"/>
    <w:rsid w:val="00CF2BB3"/>
    <w:rsid w:val="00CF3D97"/>
    <w:rsid w:val="00CF4EBB"/>
    <w:rsid w:val="00CF753E"/>
    <w:rsid w:val="00D147BA"/>
    <w:rsid w:val="00D2456A"/>
    <w:rsid w:val="00D25FA0"/>
    <w:rsid w:val="00D43F81"/>
    <w:rsid w:val="00D71DEE"/>
    <w:rsid w:val="00D74E8F"/>
    <w:rsid w:val="00D75D00"/>
    <w:rsid w:val="00D90A0F"/>
    <w:rsid w:val="00D9742B"/>
    <w:rsid w:val="00DA4C6D"/>
    <w:rsid w:val="00DA5ADB"/>
    <w:rsid w:val="00DA5EFF"/>
    <w:rsid w:val="00DA67DE"/>
    <w:rsid w:val="00DB359A"/>
    <w:rsid w:val="00DC3C3A"/>
    <w:rsid w:val="00DC43D7"/>
    <w:rsid w:val="00DC4D31"/>
    <w:rsid w:val="00DC527A"/>
    <w:rsid w:val="00DE4F29"/>
    <w:rsid w:val="00DE76C8"/>
    <w:rsid w:val="00DF17DA"/>
    <w:rsid w:val="00DF2DB5"/>
    <w:rsid w:val="00DF3909"/>
    <w:rsid w:val="00E062EA"/>
    <w:rsid w:val="00E10FB7"/>
    <w:rsid w:val="00E13DB9"/>
    <w:rsid w:val="00E21B9C"/>
    <w:rsid w:val="00E268B1"/>
    <w:rsid w:val="00E27870"/>
    <w:rsid w:val="00E34045"/>
    <w:rsid w:val="00E34C15"/>
    <w:rsid w:val="00E36C61"/>
    <w:rsid w:val="00E37F64"/>
    <w:rsid w:val="00E46FEE"/>
    <w:rsid w:val="00E74F5D"/>
    <w:rsid w:val="00E83E3D"/>
    <w:rsid w:val="00E86025"/>
    <w:rsid w:val="00E95627"/>
    <w:rsid w:val="00EA5231"/>
    <w:rsid w:val="00EA6692"/>
    <w:rsid w:val="00EA7928"/>
    <w:rsid w:val="00EB46F3"/>
    <w:rsid w:val="00EC0A50"/>
    <w:rsid w:val="00ED572E"/>
    <w:rsid w:val="00EE15B7"/>
    <w:rsid w:val="00EE7A47"/>
    <w:rsid w:val="00EF465C"/>
    <w:rsid w:val="00F15B75"/>
    <w:rsid w:val="00F26C37"/>
    <w:rsid w:val="00F50C7C"/>
    <w:rsid w:val="00F51440"/>
    <w:rsid w:val="00F5739D"/>
    <w:rsid w:val="00F64679"/>
    <w:rsid w:val="00F70E3C"/>
    <w:rsid w:val="00F71A6E"/>
    <w:rsid w:val="00F837BB"/>
    <w:rsid w:val="00F91E5E"/>
    <w:rsid w:val="00FA4ECD"/>
    <w:rsid w:val="00FB332D"/>
    <w:rsid w:val="00FB5BB4"/>
    <w:rsid w:val="00FB6C03"/>
    <w:rsid w:val="00FC0822"/>
    <w:rsid w:val="00FD1CDD"/>
    <w:rsid w:val="00FD346C"/>
    <w:rsid w:val="00FD3909"/>
    <w:rsid w:val="00FE352E"/>
    <w:rsid w:val="00FF26A0"/>
    <w:rsid w:val="00FF66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956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5"/>
    <w:rsid w:val="00FB332D"/>
    <w:pPr>
      <w:spacing w:after="120"/>
    </w:pPr>
    <w:rPr>
      <w:rFonts w:eastAsia="MS Gothic"/>
      <w:sz w:val="24"/>
      <w:lang w:eastAsia="ja-JP"/>
    </w:rPr>
  </w:style>
  <w:style w:type="character" w:customStyle="1" w:styleId="Char5">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01B9"/>
    <w:pPr>
      <w:spacing w:after="180" w:line="240" w:lineRule="auto"/>
    </w:pPr>
    <w:rPr>
      <w:rFonts w:ascii="Times New Roman" w:eastAsia="Malgun Gothic" w:hAnsi="Times New Roman" w:cs="Times New Roman"/>
      <w:sz w:val="20"/>
      <w:szCs w:val="20"/>
      <w:lang w:val="en-GB"/>
    </w:rPr>
  </w:style>
  <w:style w:type="paragraph" w:styleId="1">
    <w:name w:val="heading 1"/>
    <w:next w:val="a"/>
    <w:link w:val="1Char"/>
    <w:qFormat/>
    <w:rsid w:val="008C01B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2">
    <w:name w:val="heading 2"/>
    <w:basedOn w:val="a"/>
    <w:next w:val="a"/>
    <w:link w:val="2Char"/>
    <w:uiPriority w:val="9"/>
    <w:unhideWhenUsed/>
    <w:qFormat/>
    <w:rsid w:val="008C01B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D43F8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37555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C01B9"/>
    <w:rPr>
      <w:rFonts w:ascii="Arial" w:eastAsia="Malgun Gothic" w:hAnsi="Arial" w:cs="Times New Roman"/>
      <w:sz w:val="36"/>
      <w:szCs w:val="20"/>
      <w:lang w:val="en-GB"/>
    </w:rPr>
  </w:style>
  <w:style w:type="character" w:customStyle="1" w:styleId="2Char">
    <w:name w:val="标题 2 Char"/>
    <w:basedOn w:val="a0"/>
    <w:link w:val="2"/>
    <w:uiPriority w:val="9"/>
    <w:rsid w:val="008C01B9"/>
    <w:rPr>
      <w:rFonts w:asciiTheme="majorHAnsi" w:eastAsiaTheme="majorEastAsia" w:hAnsiTheme="majorHAnsi" w:cstheme="majorBidi"/>
      <w:color w:val="2F5496" w:themeColor="accent1" w:themeShade="BF"/>
      <w:sz w:val="26"/>
      <w:szCs w:val="26"/>
      <w:lang w:val="en-GB"/>
    </w:rPr>
  </w:style>
  <w:style w:type="character" w:customStyle="1" w:styleId="Char">
    <w:name w:val="页眉 Char"/>
    <w:link w:val="a3"/>
    <w:rsid w:val="008C01B9"/>
    <w:rPr>
      <w:rFonts w:ascii="Arial" w:hAnsi="Arial"/>
      <w:b/>
      <w:sz w:val="18"/>
    </w:rPr>
  </w:style>
  <w:style w:type="character" w:customStyle="1" w:styleId="CRCoverPageZchn">
    <w:name w:val="CR Cover Page Zchn"/>
    <w:link w:val="CRCoverPage"/>
    <w:rsid w:val="008C01B9"/>
    <w:rPr>
      <w:rFonts w:ascii="Arial" w:eastAsia="MS Mincho" w:hAnsi="Arial"/>
    </w:rPr>
  </w:style>
  <w:style w:type="paragraph" w:customStyle="1" w:styleId="CRCoverPage">
    <w:name w:val="CR Cover Page"/>
    <w:link w:val="CRCoverPageZchn"/>
    <w:rsid w:val="008C01B9"/>
    <w:pPr>
      <w:spacing w:after="120" w:line="240" w:lineRule="auto"/>
    </w:pPr>
    <w:rPr>
      <w:rFonts w:ascii="Arial" w:eastAsia="MS Mincho" w:hAnsi="Arial"/>
    </w:rPr>
  </w:style>
  <w:style w:type="paragraph" w:styleId="a3">
    <w:name w:val="header"/>
    <w:basedOn w:val="a"/>
    <w:link w:val="Char"/>
    <w:rsid w:val="008C01B9"/>
    <w:pPr>
      <w:tabs>
        <w:tab w:val="center" w:pos="4513"/>
        <w:tab w:val="right" w:pos="9026"/>
      </w:tabs>
    </w:pPr>
    <w:rPr>
      <w:rFonts w:ascii="Arial" w:eastAsiaTheme="minorHAnsi" w:hAnsi="Arial" w:cstheme="minorBidi"/>
      <w:b/>
      <w:sz w:val="18"/>
      <w:szCs w:val="22"/>
      <w:lang w:val="sv-SE"/>
    </w:rPr>
  </w:style>
  <w:style w:type="character" w:customStyle="1" w:styleId="HeaderChar1">
    <w:name w:val="Header Char1"/>
    <w:basedOn w:val="a0"/>
    <w:uiPriority w:val="99"/>
    <w:semiHidden/>
    <w:rsid w:val="008C01B9"/>
    <w:rPr>
      <w:rFonts w:ascii="Times New Roman" w:eastAsia="Malgun Gothic" w:hAnsi="Times New Roman" w:cs="Times New Roman"/>
      <w:sz w:val="20"/>
      <w:szCs w:val="20"/>
      <w:lang w:val="en-GB"/>
    </w:rPr>
  </w:style>
  <w:style w:type="paragraph" w:styleId="a4">
    <w:name w:val="List Paragraph"/>
    <w:basedOn w:val="a"/>
    <w:uiPriority w:val="34"/>
    <w:qFormat/>
    <w:rsid w:val="008C01B9"/>
    <w:pPr>
      <w:spacing w:after="0"/>
      <w:ind w:firstLine="420"/>
    </w:pPr>
    <w:rPr>
      <w:rFonts w:ascii="Calibri" w:eastAsiaTheme="minorHAnsi" w:hAnsi="Calibri" w:cs="Calibri"/>
      <w:sz w:val="22"/>
      <w:szCs w:val="22"/>
      <w:lang w:val="sv-SE"/>
    </w:rPr>
  </w:style>
  <w:style w:type="table" w:styleId="a5">
    <w:name w:val="Table Grid"/>
    <w:basedOn w:val="a1"/>
    <w:uiPriority w:val="39"/>
    <w:rsid w:val="008C01B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2">
    <w:name w:val="List Paragraph2"/>
    <w:basedOn w:val="a"/>
    <w:rsid w:val="008C01B9"/>
    <w:pPr>
      <w:spacing w:before="100" w:beforeAutospacing="1"/>
      <w:ind w:left="720"/>
      <w:contextualSpacing/>
    </w:pPr>
    <w:rPr>
      <w:rFonts w:eastAsia="宋体"/>
      <w:sz w:val="24"/>
      <w:szCs w:val="24"/>
      <w:lang w:val="en-US" w:eastAsia="zh-CN"/>
    </w:rPr>
  </w:style>
  <w:style w:type="character" w:customStyle="1" w:styleId="4Char">
    <w:name w:val="标题 4 Char"/>
    <w:basedOn w:val="a0"/>
    <w:link w:val="4"/>
    <w:uiPriority w:val="9"/>
    <w:semiHidden/>
    <w:rsid w:val="00375554"/>
    <w:rPr>
      <w:rFonts w:asciiTheme="majorHAnsi" w:eastAsiaTheme="majorEastAsia" w:hAnsiTheme="majorHAnsi" w:cstheme="majorBidi"/>
      <w:i/>
      <w:iCs/>
      <w:color w:val="2F5496" w:themeColor="accent1" w:themeShade="BF"/>
      <w:sz w:val="20"/>
      <w:szCs w:val="20"/>
      <w:lang w:val="en-GB"/>
    </w:rPr>
  </w:style>
  <w:style w:type="paragraph" w:customStyle="1" w:styleId="PL">
    <w:name w:val="PL"/>
    <w:link w:val="PLChar"/>
    <w:qFormat/>
    <w:rsid w:val="003755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3Char">
    <w:name w:val="标题 3 Char"/>
    <w:basedOn w:val="a0"/>
    <w:link w:val="3"/>
    <w:uiPriority w:val="9"/>
    <w:semiHidden/>
    <w:rsid w:val="00D43F81"/>
    <w:rPr>
      <w:rFonts w:asciiTheme="majorHAnsi" w:eastAsiaTheme="majorEastAsia" w:hAnsiTheme="majorHAnsi" w:cstheme="majorBidi"/>
      <w:color w:val="1F3763" w:themeColor="accent1" w:themeShade="7F"/>
      <w:sz w:val="24"/>
      <w:szCs w:val="24"/>
      <w:lang w:val="en-GB"/>
    </w:rPr>
  </w:style>
  <w:style w:type="paragraph" w:customStyle="1" w:styleId="TF">
    <w:name w:val="TF"/>
    <w:aliases w:val="left"/>
    <w:basedOn w:val="a"/>
    <w:link w:val="TFZchn"/>
    <w:qFormat/>
    <w:rsid w:val="00D43F81"/>
    <w:pPr>
      <w:keepLines/>
      <w:spacing w:after="240"/>
      <w:jc w:val="center"/>
    </w:pPr>
    <w:rPr>
      <w:rFonts w:ascii="Arial" w:eastAsia="Times New Roman" w:hAnsi="Arial"/>
      <w:b/>
    </w:rPr>
  </w:style>
  <w:style w:type="paragraph" w:customStyle="1" w:styleId="EditorsNote">
    <w:name w:val="Editor's Note"/>
    <w:basedOn w:val="a"/>
    <w:link w:val="EditorsNoteChar"/>
    <w:qFormat/>
    <w:rsid w:val="00D43F81"/>
    <w:pPr>
      <w:keepLines/>
      <w:ind w:left="1135" w:hanging="851"/>
    </w:pPr>
    <w:rPr>
      <w:rFonts w:eastAsia="Times New Roman"/>
      <w:color w:val="FF0000"/>
    </w:rPr>
  </w:style>
  <w:style w:type="paragraph" w:customStyle="1" w:styleId="B1">
    <w:name w:val="B1"/>
    <w:basedOn w:val="a6"/>
    <w:link w:val="B1Char"/>
    <w:qFormat/>
    <w:rsid w:val="00D43F81"/>
    <w:pPr>
      <w:ind w:left="568" w:hanging="284"/>
      <w:contextualSpacing w:val="0"/>
    </w:pPr>
    <w:rPr>
      <w:rFonts w:eastAsia="Times New Roman"/>
    </w:rPr>
  </w:style>
  <w:style w:type="character" w:styleId="a7">
    <w:name w:val="annotation reference"/>
    <w:qFormat/>
    <w:rsid w:val="00D43F81"/>
    <w:rPr>
      <w:sz w:val="16"/>
    </w:rPr>
  </w:style>
  <w:style w:type="character" w:customStyle="1" w:styleId="EditorsNoteChar">
    <w:name w:val="Editor's Note Char"/>
    <w:aliases w:val="EN Char"/>
    <w:link w:val="EditorsNote"/>
    <w:qFormat/>
    <w:rsid w:val="00D43F81"/>
    <w:rPr>
      <w:rFonts w:ascii="Times New Roman" w:eastAsia="Times New Roman" w:hAnsi="Times New Roman" w:cs="Times New Roman"/>
      <w:color w:val="FF0000"/>
      <w:sz w:val="20"/>
      <w:szCs w:val="20"/>
      <w:lang w:val="en-GB"/>
    </w:rPr>
  </w:style>
  <w:style w:type="character" w:customStyle="1" w:styleId="B1Char">
    <w:name w:val="B1 Char"/>
    <w:link w:val="B1"/>
    <w:rsid w:val="00D43F81"/>
    <w:rPr>
      <w:rFonts w:ascii="Times New Roman" w:eastAsia="Times New Roman" w:hAnsi="Times New Roman" w:cs="Times New Roman"/>
      <w:sz w:val="20"/>
      <w:szCs w:val="20"/>
      <w:lang w:val="en-GB"/>
    </w:rPr>
  </w:style>
  <w:style w:type="character" w:customStyle="1" w:styleId="TFZchn">
    <w:name w:val="TF Zchn"/>
    <w:link w:val="TF"/>
    <w:qFormat/>
    <w:rsid w:val="00D43F81"/>
    <w:rPr>
      <w:rFonts w:ascii="Arial" w:eastAsia="Times New Roman" w:hAnsi="Arial" w:cs="Times New Roman"/>
      <w:b/>
      <w:sz w:val="20"/>
      <w:szCs w:val="20"/>
      <w:lang w:val="en-GB"/>
    </w:rPr>
  </w:style>
  <w:style w:type="paragraph" w:styleId="a6">
    <w:name w:val="List"/>
    <w:basedOn w:val="a"/>
    <w:uiPriority w:val="99"/>
    <w:semiHidden/>
    <w:unhideWhenUsed/>
    <w:rsid w:val="00D43F81"/>
    <w:pPr>
      <w:ind w:left="283" w:hanging="283"/>
      <w:contextualSpacing/>
    </w:pPr>
  </w:style>
  <w:style w:type="character" w:customStyle="1" w:styleId="B1Char1">
    <w:name w:val="B1 Char1"/>
    <w:rsid w:val="00025DD2"/>
    <w:rPr>
      <w:rFonts w:eastAsia="宋体"/>
      <w:lang w:val="en-GB" w:eastAsia="en-US" w:bidi="ar-SA"/>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025DD2"/>
    <w:pPr>
      <w:widowControl w:val="0"/>
      <w:spacing w:after="0"/>
      <w:jc w:val="both"/>
    </w:pPr>
    <w:rPr>
      <w:rFonts w:eastAsia="宋体"/>
      <w:kern w:val="2"/>
      <w:sz w:val="21"/>
      <w:szCs w:val="24"/>
      <w:lang w:val="en-US" w:eastAsia="zh-CN"/>
    </w:rPr>
  </w:style>
  <w:style w:type="paragraph" w:customStyle="1" w:styleId="TAL">
    <w:name w:val="TAL"/>
    <w:basedOn w:val="a"/>
    <w:link w:val="TALChar"/>
    <w:qFormat/>
    <w:rsid w:val="0058008E"/>
    <w:pPr>
      <w:keepNext/>
      <w:keepLines/>
      <w:spacing w:after="0"/>
    </w:pPr>
    <w:rPr>
      <w:rFonts w:ascii="Arial" w:eastAsia="Yu Mincho" w:hAnsi="Arial"/>
      <w:sz w:val="18"/>
    </w:rPr>
  </w:style>
  <w:style w:type="paragraph" w:customStyle="1" w:styleId="TAC">
    <w:name w:val="TAC"/>
    <w:basedOn w:val="TAL"/>
    <w:link w:val="TACChar"/>
    <w:qFormat/>
    <w:rsid w:val="0058008E"/>
    <w:pPr>
      <w:jc w:val="center"/>
    </w:pPr>
  </w:style>
  <w:style w:type="character" w:customStyle="1" w:styleId="TALChar">
    <w:name w:val="TAL Char"/>
    <w:link w:val="TAL"/>
    <w:qFormat/>
    <w:rsid w:val="0058008E"/>
    <w:rPr>
      <w:rFonts w:ascii="Arial" w:eastAsia="Yu Mincho" w:hAnsi="Arial" w:cs="Times New Roman"/>
      <w:sz w:val="18"/>
      <w:szCs w:val="20"/>
      <w:lang w:val="en-GB"/>
    </w:rPr>
  </w:style>
  <w:style w:type="character" w:customStyle="1" w:styleId="TACChar">
    <w:name w:val="TAC Char"/>
    <w:link w:val="TAC"/>
    <w:qFormat/>
    <w:locked/>
    <w:rsid w:val="0058008E"/>
    <w:rPr>
      <w:rFonts w:ascii="Arial" w:eastAsia="Yu Mincho" w:hAnsi="Arial" w:cs="Times New Roman"/>
      <w:sz w:val="18"/>
      <w:szCs w:val="20"/>
      <w:lang w:val="en-GB"/>
    </w:rPr>
  </w:style>
  <w:style w:type="paragraph" w:customStyle="1" w:styleId="TAH">
    <w:name w:val="TAH"/>
    <w:basedOn w:val="TAC"/>
    <w:link w:val="TAHChar"/>
    <w:qFormat/>
    <w:rsid w:val="005C2275"/>
    <w:pPr>
      <w:overflowPunct w:val="0"/>
      <w:autoSpaceDE w:val="0"/>
      <w:autoSpaceDN w:val="0"/>
      <w:adjustRightInd w:val="0"/>
      <w:textAlignment w:val="baseline"/>
    </w:pPr>
    <w:rPr>
      <w:rFonts w:eastAsia="Times New Roman"/>
      <w:b/>
      <w:lang w:eastAsia="ko-KR"/>
    </w:rPr>
  </w:style>
  <w:style w:type="character" w:customStyle="1" w:styleId="TAHChar">
    <w:name w:val="TAH Char"/>
    <w:link w:val="TAH"/>
    <w:qFormat/>
    <w:rsid w:val="005C2275"/>
    <w:rPr>
      <w:rFonts w:ascii="Arial" w:eastAsia="Times New Roman" w:hAnsi="Arial" w:cs="Times New Roman"/>
      <w:b/>
      <w:sz w:val="18"/>
      <w:szCs w:val="20"/>
      <w:lang w:val="en-GB" w:eastAsia="ko-KR"/>
    </w:rPr>
  </w:style>
  <w:style w:type="paragraph" w:customStyle="1" w:styleId="FP">
    <w:name w:val="FP"/>
    <w:basedOn w:val="a"/>
    <w:rsid w:val="003E1186"/>
    <w:pPr>
      <w:spacing w:after="0"/>
    </w:pPr>
    <w:rPr>
      <w:rFonts w:eastAsia="Yu Mincho"/>
    </w:rPr>
  </w:style>
  <w:style w:type="paragraph" w:customStyle="1" w:styleId="CharCharCharCharCharChar1CharCharCharCharCharCharCharCharCharCharCharCharCharCharCharCharCharChar0">
    <w:name w:val="Char Char Char Char Char Char1 Char Char Char Char Char Char Char Char Char Char Char Char Char Char Char Char Char Char"/>
    <w:basedOn w:val="a"/>
    <w:rsid w:val="00BD00C7"/>
    <w:pPr>
      <w:widowControl w:val="0"/>
      <w:spacing w:after="0"/>
      <w:jc w:val="both"/>
    </w:pPr>
    <w:rPr>
      <w:rFonts w:eastAsia="宋体"/>
      <w:kern w:val="2"/>
      <w:sz w:val="21"/>
      <w:szCs w:val="24"/>
      <w:lang w:val="en-US" w:eastAsia="zh-CN"/>
    </w:rPr>
  </w:style>
  <w:style w:type="character" w:customStyle="1" w:styleId="PLChar">
    <w:name w:val="PL Char"/>
    <w:link w:val="PL"/>
    <w:qFormat/>
    <w:rsid w:val="00BD00C7"/>
    <w:rPr>
      <w:rFonts w:ascii="Courier New" w:eastAsia="Times New Roman" w:hAnsi="Courier New" w:cs="Times New Roman"/>
      <w:noProof/>
      <w:sz w:val="16"/>
      <w:szCs w:val="20"/>
      <w:lang w:val="en-GB"/>
    </w:rPr>
  </w:style>
  <w:style w:type="paragraph" w:customStyle="1" w:styleId="FirstChange">
    <w:name w:val="First Change"/>
    <w:basedOn w:val="a"/>
    <w:qFormat/>
    <w:rsid w:val="00BD00C7"/>
    <w:pPr>
      <w:jc w:val="center"/>
    </w:pPr>
    <w:rPr>
      <w:rFonts w:eastAsia="DengXian"/>
      <w:color w:val="FF0000"/>
    </w:rPr>
  </w:style>
  <w:style w:type="paragraph" w:customStyle="1" w:styleId="3GPPHeader">
    <w:name w:val="3GPP_Header"/>
    <w:basedOn w:val="a"/>
    <w:rsid w:val="007964A2"/>
    <w:pPr>
      <w:tabs>
        <w:tab w:val="left" w:pos="1701"/>
        <w:tab w:val="right" w:pos="9639"/>
      </w:tabs>
      <w:spacing w:after="240"/>
    </w:pPr>
    <w:rPr>
      <w:rFonts w:eastAsia="MS Mincho"/>
      <w:b/>
      <w:sz w:val="24"/>
      <w:szCs w:val="24"/>
      <w:lang w:val="en-US" w:eastAsia="ja-JP"/>
    </w:rPr>
  </w:style>
  <w:style w:type="paragraph" w:styleId="a8">
    <w:name w:val="Balloon Text"/>
    <w:basedOn w:val="a"/>
    <w:link w:val="Char0"/>
    <w:uiPriority w:val="99"/>
    <w:semiHidden/>
    <w:unhideWhenUsed/>
    <w:rsid w:val="00EE15B7"/>
    <w:pPr>
      <w:spacing w:after="0"/>
    </w:pPr>
    <w:rPr>
      <w:sz w:val="18"/>
      <w:szCs w:val="18"/>
    </w:rPr>
  </w:style>
  <w:style w:type="character" w:customStyle="1" w:styleId="Char0">
    <w:name w:val="批注框文本 Char"/>
    <w:basedOn w:val="a0"/>
    <w:link w:val="a8"/>
    <w:uiPriority w:val="99"/>
    <w:semiHidden/>
    <w:rsid w:val="00EE15B7"/>
    <w:rPr>
      <w:rFonts w:ascii="Times New Roman" w:eastAsia="Malgun Gothic" w:hAnsi="Times New Roman" w:cs="Times New Roman"/>
      <w:sz w:val="18"/>
      <w:szCs w:val="18"/>
      <w:lang w:val="en-GB"/>
    </w:rPr>
  </w:style>
  <w:style w:type="paragraph" w:customStyle="1" w:styleId="NO">
    <w:name w:val="NO"/>
    <w:basedOn w:val="a"/>
    <w:link w:val="NOZchn"/>
    <w:qFormat/>
    <w:rsid w:val="00EE15B7"/>
    <w:pPr>
      <w:keepLines/>
      <w:ind w:left="1135" w:hanging="851"/>
    </w:pPr>
    <w:rPr>
      <w:rFonts w:eastAsiaTheme="minorEastAsia"/>
    </w:rPr>
  </w:style>
  <w:style w:type="paragraph" w:customStyle="1" w:styleId="B2">
    <w:name w:val="B2"/>
    <w:basedOn w:val="a"/>
    <w:link w:val="B2Char"/>
    <w:rsid w:val="00EE15B7"/>
    <w:pPr>
      <w:ind w:left="851" w:hanging="284"/>
    </w:pPr>
    <w:rPr>
      <w:rFonts w:eastAsiaTheme="minorEastAsia"/>
    </w:rPr>
  </w:style>
  <w:style w:type="character" w:customStyle="1" w:styleId="NOZchn">
    <w:name w:val="NO Zchn"/>
    <w:link w:val="NO"/>
    <w:rsid w:val="00EE15B7"/>
    <w:rPr>
      <w:rFonts w:ascii="Times New Roman" w:hAnsi="Times New Roman" w:cs="Times New Roman"/>
      <w:sz w:val="20"/>
      <w:szCs w:val="20"/>
      <w:lang w:val="en-GB"/>
    </w:rPr>
  </w:style>
  <w:style w:type="character" w:customStyle="1" w:styleId="B2Char">
    <w:name w:val="B2 Char"/>
    <w:link w:val="B2"/>
    <w:rsid w:val="00EE15B7"/>
    <w:rPr>
      <w:rFonts w:ascii="Times New Roman" w:hAnsi="Times New Roman" w:cs="Times New Roman"/>
      <w:sz w:val="20"/>
      <w:szCs w:val="20"/>
      <w:lang w:val="en-GB"/>
    </w:rPr>
  </w:style>
  <w:style w:type="paragraph" w:customStyle="1" w:styleId="TH">
    <w:name w:val="TH"/>
    <w:basedOn w:val="a"/>
    <w:link w:val="THChar"/>
    <w:qFormat/>
    <w:rsid w:val="00FF26A0"/>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FF26A0"/>
    <w:rPr>
      <w:rFonts w:ascii="Arial" w:eastAsia="Times New Roman" w:hAnsi="Arial" w:cs="Times New Roman"/>
      <w:b/>
      <w:sz w:val="20"/>
      <w:szCs w:val="20"/>
      <w:lang w:val="en-GB" w:eastAsia="ja-JP"/>
    </w:rPr>
  </w:style>
  <w:style w:type="character" w:customStyle="1" w:styleId="TFChar">
    <w:name w:val="TF Char"/>
    <w:qFormat/>
    <w:rsid w:val="00FF26A0"/>
    <w:rPr>
      <w:rFonts w:ascii="Arial" w:eastAsia="Times New Roman" w:hAnsi="Arial"/>
      <w:b/>
    </w:rPr>
  </w:style>
  <w:style w:type="character" w:customStyle="1" w:styleId="B1Zchn">
    <w:name w:val="B1 Zchn"/>
    <w:qFormat/>
    <w:rsid w:val="00C942E8"/>
    <w:rPr>
      <w:rFonts w:eastAsia="Times New Roman"/>
    </w:rPr>
  </w:style>
  <w:style w:type="paragraph" w:styleId="a9">
    <w:name w:val="annotation text"/>
    <w:basedOn w:val="a"/>
    <w:link w:val="Char1"/>
    <w:qFormat/>
    <w:rsid w:val="00C942E8"/>
    <w:pPr>
      <w:spacing w:line="259" w:lineRule="auto"/>
    </w:pPr>
    <w:rPr>
      <w:rFonts w:eastAsia="Yu Mincho"/>
    </w:rPr>
  </w:style>
  <w:style w:type="character" w:customStyle="1" w:styleId="Char1">
    <w:name w:val="批注文字 Char"/>
    <w:basedOn w:val="a0"/>
    <w:link w:val="a9"/>
    <w:qFormat/>
    <w:rsid w:val="00C942E8"/>
    <w:rPr>
      <w:rFonts w:ascii="Times New Roman" w:eastAsia="Yu Mincho" w:hAnsi="Times New Roman" w:cs="Times New Roman"/>
      <w:sz w:val="20"/>
      <w:szCs w:val="20"/>
      <w:lang w:val="en-GB"/>
    </w:rPr>
  </w:style>
  <w:style w:type="character" w:styleId="aa">
    <w:name w:val="Hyperlink"/>
    <w:uiPriority w:val="99"/>
    <w:unhideWhenUsed/>
    <w:rsid w:val="003A23BF"/>
    <w:rPr>
      <w:color w:val="0000FF"/>
      <w:u w:val="single"/>
    </w:rPr>
  </w:style>
  <w:style w:type="paragraph" w:styleId="ab">
    <w:name w:val="Title"/>
    <w:basedOn w:val="a"/>
    <w:next w:val="a"/>
    <w:link w:val="Char2"/>
    <w:uiPriority w:val="10"/>
    <w:qFormat/>
    <w:rsid w:val="003A23BF"/>
    <w:pPr>
      <w:spacing w:before="240" w:after="60"/>
      <w:ind w:left="1701" w:hanging="1701"/>
      <w:outlineLvl w:val="0"/>
    </w:pPr>
    <w:rPr>
      <w:rFonts w:ascii="Arial" w:eastAsiaTheme="minorEastAsia" w:hAnsi="Arial" w:cs="Arial"/>
      <w:b/>
      <w:bCs/>
      <w:kern w:val="28"/>
    </w:rPr>
  </w:style>
  <w:style w:type="character" w:customStyle="1" w:styleId="Char2">
    <w:name w:val="标题 Char"/>
    <w:basedOn w:val="a0"/>
    <w:link w:val="ab"/>
    <w:uiPriority w:val="10"/>
    <w:rsid w:val="003A23BF"/>
    <w:rPr>
      <w:rFonts w:ascii="Arial" w:hAnsi="Arial" w:cs="Arial"/>
      <w:b/>
      <w:bCs/>
      <w:kern w:val="28"/>
      <w:sz w:val="20"/>
      <w:szCs w:val="20"/>
      <w:lang w:val="en-GB"/>
    </w:rPr>
  </w:style>
  <w:style w:type="paragraph" w:customStyle="1" w:styleId="Source">
    <w:name w:val="Source"/>
    <w:basedOn w:val="a"/>
    <w:rsid w:val="003A23BF"/>
    <w:pPr>
      <w:spacing w:after="60"/>
      <w:ind w:left="1985" w:hanging="1985"/>
    </w:pPr>
    <w:rPr>
      <w:rFonts w:ascii="Arial" w:eastAsiaTheme="minorEastAsia" w:hAnsi="Arial" w:cs="Arial"/>
      <w:b/>
    </w:rPr>
  </w:style>
  <w:style w:type="paragraph" w:customStyle="1" w:styleId="Contact">
    <w:name w:val="Contact"/>
    <w:basedOn w:val="4"/>
    <w:rsid w:val="003A23BF"/>
    <w:pPr>
      <w:keepLines w:val="0"/>
      <w:tabs>
        <w:tab w:val="left" w:pos="2268"/>
        <w:tab w:val="left" w:pos="2694"/>
      </w:tabs>
      <w:spacing w:before="0"/>
      <w:ind w:left="567"/>
    </w:pPr>
    <w:rPr>
      <w:rFonts w:ascii="Arial" w:eastAsiaTheme="minorEastAsia" w:hAnsi="Arial" w:cs="Arial"/>
      <w:b/>
      <w:i w:val="0"/>
      <w:iCs w:val="0"/>
      <w:color w:val="auto"/>
    </w:rPr>
  </w:style>
  <w:style w:type="paragraph" w:styleId="ac">
    <w:name w:val="footer"/>
    <w:basedOn w:val="a"/>
    <w:link w:val="Char3"/>
    <w:uiPriority w:val="99"/>
    <w:unhideWhenUsed/>
    <w:rsid w:val="00EE7A47"/>
    <w:pPr>
      <w:tabs>
        <w:tab w:val="center" w:pos="4153"/>
        <w:tab w:val="right" w:pos="8306"/>
      </w:tabs>
      <w:snapToGrid w:val="0"/>
    </w:pPr>
    <w:rPr>
      <w:sz w:val="18"/>
      <w:szCs w:val="18"/>
    </w:rPr>
  </w:style>
  <w:style w:type="character" w:customStyle="1" w:styleId="Char3">
    <w:name w:val="页脚 Char"/>
    <w:basedOn w:val="a0"/>
    <w:link w:val="ac"/>
    <w:uiPriority w:val="99"/>
    <w:rsid w:val="00EE7A47"/>
    <w:rPr>
      <w:rFonts w:ascii="Times New Roman" w:eastAsia="Malgun Gothic" w:hAnsi="Times New Roman" w:cs="Times New Roman"/>
      <w:sz w:val="18"/>
      <w:szCs w:val="18"/>
      <w:lang w:val="en-GB"/>
    </w:rPr>
  </w:style>
  <w:style w:type="paragraph" w:customStyle="1" w:styleId="Default">
    <w:name w:val="Default"/>
    <w:rsid w:val="002D3A40"/>
    <w:pPr>
      <w:widowControl w:val="0"/>
      <w:autoSpaceDE w:val="0"/>
      <w:autoSpaceDN w:val="0"/>
      <w:adjustRightInd w:val="0"/>
      <w:spacing w:after="0" w:line="240" w:lineRule="auto"/>
    </w:pPr>
    <w:rPr>
      <w:rFonts w:ascii="Calibri" w:hAnsi="Calibri" w:cs="Calibri"/>
      <w:color w:val="000000"/>
      <w:sz w:val="24"/>
      <w:szCs w:val="24"/>
      <w:lang w:val="en-US"/>
    </w:rPr>
  </w:style>
  <w:style w:type="paragraph" w:styleId="ad">
    <w:name w:val="annotation subject"/>
    <w:basedOn w:val="a9"/>
    <w:next w:val="a9"/>
    <w:link w:val="Char4"/>
    <w:uiPriority w:val="99"/>
    <w:semiHidden/>
    <w:unhideWhenUsed/>
    <w:rsid w:val="0030322A"/>
    <w:pPr>
      <w:spacing w:line="240" w:lineRule="auto"/>
    </w:pPr>
    <w:rPr>
      <w:rFonts w:eastAsia="Malgun Gothic"/>
      <w:b/>
      <w:bCs/>
    </w:rPr>
  </w:style>
  <w:style w:type="character" w:customStyle="1" w:styleId="Char4">
    <w:name w:val="批注主题 Char"/>
    <w:basedOn w:val="Char1"/>
    <w:link w:val="ad"/>
    <w:uiPriority w:val="99"/>
    <w:semiHidden/>
    <w:rsid w:val="0030322A"/>
    <w:rPr>
      <w:rFonts w:ascii="Times New Roman" w:eastAsia="Malgun Gothic" w:hAnsi="Times New Roman" w:cs="Times New Roman"/>
      <w:b/>
      <w:bCs/>
      <w:sz w:val="20"/>
      <w:szCs w:val="20"/>
      <w:lang w:val="en-GB"/>
    </w:rPr>
  </w:style>
  <w:style w:type="paragraph" w:customStyle="1" w:styleId="ZD">
    <w:name w:val="ZD"/>
    <w:rsid w:val="001D47AA"/>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lang w:val="en-GB" w:eastAsia="ja-JP"/>
    </w:rPr>
  </w:style>
  <w:style w:type="paragraph" w:customStyle="1" w:styleId="ZT">
    <w:name w:val="ZT"/>
    <w:rsid w:val="001D47AA"/>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eastAsia="ja-JP"/>
    </w:rPr>
  </w:style>
  <w:style w:type="paragraph" w:styleId="ae">
    <w:name w:val="Body Text"/>
    <w:aliases w:val="bt,body indent,paragraph 2,body text, ändrad,AvtalBrödtext,ändrad,Bodytext,Compliance,Response,Body3"/>
    <w:basedOn w:val="a"/>
    <w:link w:val="Char5"/>
    <w:rsid w:val="00FB332D"/>
    <w:pPr>
      <w:spacing w:after="120"/>
    </w:pPr>
    <w:rPr>
      <w:rFonts w:eastAsia="MS Gothic"/>
      <w:sz w:val="24"/>
      <w:lang w:eastAsia="ja-JP"/>
    </w:rPr>
  </w:style>
  <w:style w:type="character" w:customStyle="1" w:styleId="Char5">
    <w:name w:val="正文文本 Char"/>
    <w:aliases w:val="bt Char,body indent Char,paragraph 2 Char,body text Char, ändrad Char,AvtalBrödtext Char,ändrad Char,Bodytext Char,Compliance Char,Response Char,Body3 Char"/>
    <w:basedOn w:val="a0"/>
    <w:link w:val="ae"/>
    <w:rsid w:val="00FB332D"/>
    <w:rPr>
      <w:rFonts w:ascii="Times New Roman" w:eastAsia="MS Gothic" w:hAnsi="Times New Roman"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5713600">
      <w:bodyDiv w:val="1"/>
      <w:marLeft w:val="0"/>
      <w:marRight w:val="0"/>
      <w:marTop w:val="0"/>
      <w:marBottom w:val="0"/>
      <w:divBdr>
        <w:top w:val="none" w:sz="0" w:space="0" w:color="auto"/>
        <w:left w:val="none" w:sz="0" w:space="0" w:color="auto"/>
        <w:bottom w:val="none" w:sz="0" w:space="0" w:color="auto"/>
        <w:right w:val="none" w:sz="0" w:space="0" w:color="auto"/>
      </w:divBdr>
    </w:div>
    <w:div w:id="1665236390">
      <w:bodyDiv w:val="1"/>
      <w:marLeft w:val="0"/>
      <w:marRight w:val="0"/>
      <w:marTop w:val="0"/>
      <w:marBottom w:val="0"/>
      <w:divBdr>
        <w:top w:val="none" w:sz="0" w:space="0" w:color="auto"/>
        <w:left w:val="none" w:sz="0" w:space="0" w:color="auto"/>
        <w:bottom w:val="none" w:sz="0" w:space="0" w:color="auto"/>
        <w:right w:val="none" w:sz="0" w:space="0" w:color="auto"/>
      </w:divBdr>
    </w:div>
    <w:div w:id="1783306150">
      <w:bodyDiv w:val="1"/>
      <w:marLeft w:val="0"/>
      <w:marRight w:val="0"/>
      <w:marTop w:val="0"/>
      <w:marBottom w:val="0"/>
      <w:divBdr>
        <w:top w:val="none" w:sz="0" w:space="0" w:color="auto"/>
        <w:left w:val="none" w:sz="0" w:space="0" w:color="auto"/>
        <w:bottom w:val="none" w:sz="0" w:space="0" w:color="auto"/>
        <w:right w:val="none" w:sz="0" w:space="0" w:color="auto"/>
      </w:divBdr>
    </w:div>
    <w:div w:id="2055739703">
      <w:bodyDiv w:val="1"/>
      <w:marLeft w:val="0"/>
      <w:marRight w:val="0"/>
      <w:marTop w:val="0"/>
      <w:marBottom w:val="0"/>
      <w:divBdr>
        <w:top w:val="none" w:sz="0" w:space="0" w:color="auto"/>
        <w:left w:val="none" w:sz="0" w:space="0" w:color="auto"/>
        <w:bottom w:val="none" w:sz="0" w:space="0" w:color="auto"/>
        <w:right w:val="none" w:sz="0" w:space="0" w:color="auto"/>
      </w:divBdr>
      <w:divsChild>
        <w:div w:id="699550043">
          <w:marLeft w:val="547"/>
          <w:marRight w:val="0"/>
          <w:marTop w:val="0"/>
          <w:marBottom w:val="80"/>
          <w:divBdr>
            <w:top w:val="none" w:sz="0" w:space="0" w:color="auto"/>
            <w:left w:val="none" w:sz="0" w:space="0" w:color="auto"/>
            <w:bottom w:val="none" w:sz="0" w:space="0" w:color="auto"/>
            <w:right w:val="none" w:sz="0" w:space="0" w:color="auto"/>
          </w:divBdr>
        </w:div>
        <w:div w:id="462311028">
          <w:marLeft w:val="1166"/>
          <w:marRight w:val="0"/>
          <w:marTop w:val="0"/>
          <w:marBottom w:val="80"/>
          <w:divBdr>
            <w:top w:val="none" w:sz="0" w:space="0" w:color="auto"/>
            <w:left w:val="none" w:sz="0" w:space="0" w:color="auto"/>
            <w:bottom w:val="none" w:sz="0" w:space="0" w:color="auto"/>
            <w:right w:val="none" w:sz="0" w:space="0" w:color="auto"/>
          </w:divBdr>
        </w:div>
        <w:div w:id="811026327">
          <w:marLeft w:val="1166"/>
          <w:marRight w:val="0"/>
          <w:marTop w:val="0"/>
          <w:marBottom w:val="80"/>
          <w:divBdr>
            <w:top w:val="none" w:sz="0" w:space="0" w:color="auto"/>
            <w:left w:val="none" w:sz="0" w:space="0" w:color="auto"/>
            <w:bottom w:val="none" w:sz="0" w:space="0" w:color="auto"/>
            <w:right w:val="none" w:sz="0" w:space="0" w:color="auto"/>
          </w:divBdr>
        </w:div>
        <w:div w:id="823743786">
          <w:marLeft w:val="1166"/>
          <w:marRight w:val="0"/>
          <w:marTop w:val="0"/>
          <w:marBottom w:val="80"/>
          <w:divBdr>
            <w:top w:val="none" w:sz="0" w:space="0" w:color="auto"/>
            <w:left w:val="none" w:sz="0" w:space="0" w:color="auto"/>
            <w:bottom w:val="none" w:sz="0" w:space="0" w:color="auto"/>
            <w:right w:val="none" w:sz="0" w:space="0" w:color="auto"/>
          </w:divBdr>
        </w:div>
        <w:div w:id="233466647">
          <w:marLeft w:val="547"/>
          <w:marRight w:val="0"/>
          <w:marTop w:val="0"/>
          <w:marBottom w:val="80"/>
          <w:divBdr>
            <w:top w:val="none" w:sz="0" w:space="0" w:color="auto"/>
            <w:left w:val="none" w:sz="0" w:space="0" w:color="auto"/>
            <w:bottom w:val="none" w:sz="0" w:space="0" w:color="auto"/>
            <w:right w:val="none" w:sz="0" w:space="0" w:color="auto"/>
          </w:divBdr>
        </w:div>
        <w:div w:id="1913731059">
          <w:marLeft w:val="1166"/>
          <w:marRight w:val="0"/>
          <w:marTop w:val="0"/>
          <w:marBottom w:val="80"/>
          <w:divBdr>
            <w:top w:val="none" w:sz="0" w:space="0" w:color="auto"/>
            <w:left w:val="none" w:sz="0" w:space="0" w:color="auto"/>
            <w:bottom w:val="none" w:sz="0" w:space="0" w:color="auto"/>
            <w:right w:val="none" w:sz="0" w:space="0" w:color="auto"/>
          </w:divBdr>
        </w:div>
        <w:div w:id="1576359572">
          <w:marLeft w:val="1166"/>
          <w:marRight w:val="0"/>
          <w:marTop w:val="0"/>
          <w:marBottom w:val="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0E263-2002-4F99-9941-2ABF2B8FEDE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F93C09F-0024-4A00-B443-3273CDF18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B15FAAD-CD35-462A-8D57-C3F67CE7D17D}">
  <ds:schemaRefs>
    <ds:schemaRef ds:uri="http://schemas.microsoft.com/sharepoint/v3/contenttype/forms"/>
  </ds:schemaRefs>
</ds:datastoreItem>
</file>

<file path=customXml/itemProps4.xml><?xml version="1.0" encoding="utf-8"?>
<ds:datastoreItem xmlns:ds="http://schemas.openxmlformats.org/officeDocument/2006/customXml" ds:itemID="{CAEDB191-13F2-441B-9F39-0EC4A3377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2676</TotalTime>
  <Pages>5</Pages>
  <Words>2034</Words>
  <Characters>11597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157</cp:revision>
  <dcterms:created xsi:type="dcterms:W3CDTF">2022-04-25T02:29:00Z</dcterms:created>
  <dcterms:modified xsi:type="dcterms:W3CDTF">2022-08-09T06:34:00Z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